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D26E" w14:textId="43799087" w:rsidR="00634E96" w:rsidRPr="000054F0" w:rsidRDefault="00CE5FDC" w:rsidP="00B044C7">
      <w:pPr>
        <w:tabs>
          <w:tab w:val="left" w:pos="3150"/>
        </w:tabs>
        <w:ind w:rightChars="4" w:right="8"/>
        <w:jc w:val="center"/>
        <w:rPr>
          <w:rFonts w:ascii="Meiryo UI" w:eastAsia="Meiryo UI" w:hAnsi="Meiryo UI"/>
          <w:b/>
        </w:rPr>
      </w:pPr>
      <w:r w:rsidRPr="000054F0">
        <w:rPr>
          <w:rFonts w:ascii="Meiryo UI" w:eastAsia="Meiryo UI" w:hAnsi="Meiryo UI" w:hint="eastAsia"/>
          <w:b/>
          <w:sz w:val="22"/>
        </w:rPr>
        <w:t>秘密保持契約書</w:t>
      </w:r>
    </w:p>
    <w:p w14:paraId="17B4C006" w14:textId="77777777" w:rsidR="00CE5FDC" w:rsidRPr="000054F0" w:rsidRDefault="00CE5FDC" w:rsidP="00CE5FDC">
      <w:pPr>
        <w:jc w:val="center"/>
        <w:rPr>
          <w:rFonts w:ascii="Meiryo UI" w:eastAsia="Meiryo UI" w:hAnsi="Meiryo UI"/>
          <w:sz w:val="20"/>
          <w:szCs w:val="20"/>
        </w:rPr>
      </w:pPr>
    </w:p>
    <w:p w14:paraId="0C37558A" w14:textId="79D8FB02" w:rsidR="00CE5FDC" w:rsidRPr="000054F0" w:rsidRDefault="00351B9C" w:rsidP="00CE5FDC">
      <w:pPr>
        <w:jc w:val="left"/>
        <w:rPr>
          <w:rFonts w:ascii="Meiryo UI" w:eastAsia="Meiryo UI" w:hAnsi="Meiryo UI"/>
          <w:sz w:val="20"/>
          <w:szCs w:val="20"/>
        </w:rPr>
      </w:pPr>
      <w:r>
        <w:rPr>
          <w:rFonts w:ascii="Meiryo UI" w:eastAsia="Meiryo UI" w:hAnsi="Meiryo UI" w:hint="eastAsia"/>
          <w:sz w:val="20"/>
          <w:szCs w:val="20"/>
        </w:rPr>
        <w:t>●●</w:t>
      </w:r>
      <w:r w:rsidR="00CE5FDC" w:rsidRPr="000054F0">
        <w:rPr>
          <w:rFonts w:ascii="Meiryo UI" w:eastAsia="Meiryo UI" w:hAnsi="Meiryo UI" w:hint="eastAsia"/>
          <w:sz w:val="20"/>
          <w:szCs w:val="20"/>
        </w:rPr>
        <w:t>（以下「甲」という。）と</w:t>
      </w:r>
      <w:r w:rsidR="00F60D33">
        <w:rPr>
          <w:rFonts w:ascii="Meiryo UI" w:eastAsia="Meiryo UI" w:hAnsi="Meiryo UI" w:hint="eastAsia"/>
          <w:sz w:val="20"/>
          <w:szCs w:val="20"/>
        </w:rPr>
        <w:t>●●（</w:t>
      </w:r>
      <w:r w:rsidR="00CE5FDC" w:rsidRPr="000054F0">
        <w:rPr>
          <w:rFonts w:ascii="Meiryo UI" w:eastAsia="Meiryo UI" w:hAnsi="Meiryo UI" w:hint="eastAsia"/>
          <w:sz w:val="20"/>
          <w:szCs w:val="20"/>
        </w:rPr>
        <w:t>以下「乙」という。）は、以下の通り秘密保持契約を締結した。</w:t>
      </w:r>
    </w:p>
    <w:p w14:paraId="41D93AD1" w14:textId="77777777" w:rsidR="00CE5FDC" w:rsidRPr="000054F0" w:rsidRDefault="00CE5FDC" w:rsidP="00CE5FDC">
      <w:pPr>
        <w:jc w:val="left"/>
        <w:rPr>
          <w:rFonts w:ascii="Meiryo UI" w:eastAsia="Meiryo UI" w:hAnsi="Meiryo UI"/>
          <w:sz w:val="20"/>
          <w:szCs w:val="20"/>
        </w:rPr>
      </w:pPr>
    </w:p>
    <w:p w14:paraId="45B239CB" w14:textId="77777777" w:rsidR="00CE5FDC" w:rsidRPr="000054F0" w:rsidRDefault="00CE5FDC" w:rsidP="00CE5FDC">
      <w:pPr>
        <w:numPr>
          <w:ilvl w:val="0"/>
          <w:numId w:val="2"/>
        </w:numPr>
        <w:jc w:val="left"/>
        <w:rPr>
          <w:rFonts w:ascii="Meiryo UI" w:eastAsia="Meiryo UI" w:hAnsi="Meiryo UI"/>
          <w:b/>
          <w:sz w:val="20"/>
          <w:szCs w:val="20"/>
        </w:rPr>
      </w:pPr>
      <w:r w:rsidRPr="000054F0">
        <w:rPr>
          <w:rFonts w:ascii="Meiryo UI" w:eastAsia="Meiryo UI" w:hAnsi="Meiryo UI" w:hint="eastAsia"/>
          <w:b/>
          <w:sz w:val="20"/>
          <w:szCs w:val="20"/>
        </w:rPr>
        <w:t>（目的）</w:t>
      </w:r>
    </w:p>
    <w:p w14:paraId="616000BA" w14:textId="77777777" w:rsidR="00CE5FDC" w:rsidRPr="000054F0" w:rsidRDefault="00CE5FDC" w:rsidP="00CE5FDC">
      <w:pPr>
        <w:jc w:val="left"/>
        <w:rPr>
          <w:rFonts w:ascii="Meiryo UI" w:eastAsia="Meiryo UI" w:hAnsi="Meiryo UI"/>
          <w:sz w:val="20"/>
          <w:szCs w:val="20"/>
        </w:rPr>
      </w:pPr>
      <w:r w:rsidRPr="000054F0">
        <w:rPr>
          <w:rFonts w:ascii="Meiryo UI" w:eastAsia="Meiryo UI" w:hAnsi="Meiryo UI" w:hint="eastAsia"/>
          <w:sz w:val="20"/>
          <w:szCs w:val="20"/>
        </w:rPr>
        <w:t>本契約は、乙が提案する甲と他企業の資本又は事業に関する提携並びに取引又はこれに類する企業関係の構築等の検討（以下「本件検討」という。）</w:t>
      </w:r>
      <w:r w:rsidR="00441B9E" w:rsidRPr="000054F0">
        <w:rPr>
          <w:rFonts w:ascii="Meiryo UI" w:eastAsia="Meiryo UI" w:hAnsi="Meiryo UI" w:hint="eastAsia"/>
          <w:sz w:val="20"/>
          <w:szCs w:val="20"/>
        </w:rPr>
        <w:t>のために甲乙間で相互に開示する</w:t>
      </w:r>
      <w:r w:rsidRPr="000054F0">
        <w:rPr>
          <w:rFonts w:ascii="Meiryo UI" w:eastAsia="Meiryo UI" w:hAnsi="Meiryo UI" w:hint="eastAsia"/>
          <w:sz w:val="20"/>
          <w:szCs w:val="20"/>
        </w:rPr>
        <w:t>秘密情報</w:t>
      </w:r>
      <w:r w:rsidR="00441B9E" w:rsidRPr="000054F0">
        <w:rPr>
          <w:rFonts w:ascii="Meiryo UI" w:eastAsia="Meiryo UI" w:hAnsi="Meiryo UI" w:hint="eastAsia"/>
          <w:sz w:val="20"/>
          <w:szCs w:val="20"/>
        </w:rPr>
        <w:t>の</w:t>
      </w:r>
      <w:r w:rsidRPr="000054F0">
        <w:rPr>
          <w:rFonts w:ascii="Meiryo UI" w:eastAsia="Meiryo UI" w:hAnsi="Meiryo UI" w:hint="eastAsia"/>
          <w:sz w:val="20"/>
          <w:szCs w:val="20"/>
        </w:rPr>
        <w:t>取扱いを定めることを目的とする。</w:t>
      </w:r>
    </w:p>
    <w:p w14:paraId="3B08D38F" w14:textId="77777777" w:rsidR="00CE5FDC" w:rsidRPr="000054F0" w:rsidRDefault="00CE5FDC" w:rsidP="00CE5FDC">
      <w:pPr>
        <w:jc w:val="left"/>
        <w:rPr>
          <w:rFonts w:ascii="Meiryo UI" w:eastAsia="Meiryo UI" w:hAnsi="Meiryo UI"/>
          <w:sz w:val="20"/>
          <w:szCs w:val="20"/>
        </w:rPr>
      </w:pPr>
    </w:p>
    <w:p w14:paraId="5CA8F5AE" w14:textId="77777777" w:rsidR="00CE5FDC" w:rsidRPr="000054F0" w:rsidRDefault="00CE5FDC" w:rsidP="00CE5FDC">
      <w:pPr>
        <w:numPr>
          <w:ilvl w:val="0"/>
          <w:numId w:val="2"/>
        </w:numPr>
        <w:jc w:val="left"/>
        <w:rPr>
          <w:rFonts w:ascii="Meiryo UI" w:eastAsia="Meiryo UI" w:hAnsi="Meiryo UI"/>
          <w:b/>
          <w:sz w:val="20"/>
          <w:szCs w:val="20"/>
        </w:rPr>
      </w:pPr>
      <w:r w:rsidRPr="000054F0">
        <w:rPr>
          <w:rFonts w:ascii="Meiryo UI" w:eastAsia="Meiryo UI" w:hAnsi="Meiryo UI" w:hint="eastAsia"/>
          <w:b/>
          <w:sz w:val="20"/>
          <w:szCs w:val="20"/>
        </w:rPr>
        <w:t>（秘密情報</w:t>
      </w:r>
      <w:r w:rsidR="009F0748" w:rsidRPr="000054F0">
        <w:rPr>
          <w:rFonts w:ascii="Meiryo UI" w:eastAsia="Meiryo UI" w:hAnsi="Meiryo UI" w:hint="eastAsia"/>
          <w:b/>
          <w:sz w:val="20"/>
          <w:szCs w:val="20"/>
        </w:rPr>
        <w:t>の範囲</w:t>
      </w:r>
      <w:r w:rsidRPr="000054F0">
        <w:rPr>
          <w:rFonts w:ascii="Meiryo UI" w:eastAsia="Meiryo UI" w:hAnsi="Meiryo UI" w:hint="eastAsia"/>
          <w:b/>
          <w:sz w:val="20"/>
          <w:szCs w:val="20"/>
        </w:rPr>
        <w:t>）</w:t>
      </w:r>
    </w:p>
    <w:p w14:paraId="58E60128" w14:textId="69331B60" w:rsidR="00CE5FDC" w:rsidRPr="000054F0" w:rsidRDefault="00CE5FDC" w:rsidP="00CE5FDC">
      <w:pPr>
        <w:numPr>
          <w:ilvl w:val="0"/>
          <w:numId w:val="3"/>
        </w:numPr>
        <w:jc w:val="left"/>
        <w:rPr>
          <w:rFonts w:ascii="Meiryo UI" w:eastAsia="Meiryo UI" w:hAnsi="Meiryo UI"/>
          <w:sz w:val="20"/>
          <w:szCs w:val="20"/>
        </w:rPr>
      </w:pPr>
      <w:r w:rsidRPr="000054F0">
        <w:rPr>
          <w:rFonts w:ascii="Meiryo UI" w:eastAsia="Meiryo UI" w:hAnsi="Meiryo UI" w:hint="eastAsia"/>
          <w:sz w:val="20"/>
          <w:szCs w:val="20"/>
        </w:rPr>
        <w:t>本契約において、「秘密情報」とは、</w:t>
      </w:r>
      <w:r w:rsidR="00441B9E" w:rsidRPr="000054F0">
        <w:rPr>
          <w:rFonts w:ascii="Meiryo UI" w:eastAsia="Meiryo UI" w:hAnsi="Meiryo UI"/>
          <w:sz w:val="20"/>
        </w:rPr>
        <w:t>書面、口頭、</w:t>
      </w:r>
      <w:r w:rsidR="00335AE8">
        <w:rPr>
          <w:rFonts w:ascii="Meiryo UI" w:eastAsia="Meiryo UI" w:hAnsi="Meiryo UI"/>
          <w:sz w:val="20"/>
        </w:rPr>
        <w:t>電磁的</w:t>
      </w:r>
      <w:r w:rsidR="00441B9E" w:rsidRPr="000054F0">
        <w:rPr>
          <w:rFonts w:ascii="Meiryo UI" w:eastAsia="Meiryo UI" w:hAnsi="Meiryo UI"/>
          <w:sz w:val="20"/>
        </w:rPr>
        <w:t>記録、物品他その形態及び方法の如何を問わず、</w:t>
      </w:r>
      <w:r w:rsidRPr="000054F0">
        <w:rPr>
          <w:rFonts w:ascii="Meiryo UI" w:eastAsia="Meiryo UI" w:hAnsi="Meiryo UI" w:hint="eastAsia"/>
          <w:sz w:val="20"/>
          <w:szCs w:val="20"/>
        </w:rPr>
        <w:t>本件検討</w:t>
      </w:r>
      <w:r w:rsidR="00441B9E" w:rsidRPr="000054F0">
        <w:rPr>
          <w:rFonts w:ascii="Meiryo UI" w:eastAsia="Meiryo UI" w:hAnsi="Meiryo UI" w:hint="eastAsia"/>
          <w:sz w:val="20"/>
          <w:szCs w:val="20"/>
        </w:rPr>
        <w:t>に関連して</w:t>
      </w:r>
      <w:r w:rsidR="000D488B" w:rsidRPr="000054F0">
        <w:rPr>
          <w:rFonts w:ascii="Meiryo UI" w:eastAsia="Meiryo UI" w:hAnsi="Meiryo UI" w:hint="eastAsia"/>
          <w:sz w:val="20"/>
          <w:szCs w:val="20"/>
        </w:rPr>
        <w:t>甲又は乙より相手方に対し開示された一切の情報、本契約締結の事実及びその内容、並びに、本件検討の事実及びその内容をいう。</w:t>
      </w:r>
    </w:p>
    <w:p w14:paraId="0AC7396C" w14:textId="77777777" w:rsidR="002C0E9E" w:rsidRPr="000054F0" w:rsidRDefault="002C0E9E" w:rsidP="002C0E9E">
      <w:pPr>
        <w:numPr>
          <w:ilvl w:val="0"/>
          <w:numId w:val="3"/>
        </w:numPr>
        <w:jc w:val="left"/>
        <w:rPr>
          <w:rFonts w:ascii="Meiryo UI" w:eastAsia="Meiryo UI" w:hAnsi="Meiryo UI"/>
          <w:sz w:val="20"/>
          <w:szCs w:val="20"/>
        </w:rPr>
      </w:pPr>
      <w:r w:rsidRPr="000054F0">
        <w:rPr>
          <w:rFonts w:ascii="Meiryo UI" w:eastAsia="Meiryo UI" w:hAnsi="Meiryo UI" w:hint="eastAsia"/>
          <w:sz w:val="20"/>
          <w:szCs w:val="20"/>
        </w:rPr>
        <w:t>本契約において、秘密情報を開示する者を「開示者」といい、秘密情報の開示を受ける者を「受領者」という。</w:t>
      </w:r>
    </w:p>
    <w:p w14:paraId="17F28834" w14:textId="77777777" w:rsidR="002C0E9E" w:rsidRPr="000054F0" w:rsidRDefault="002C0E9E" w:rsidP="002C0E9E">
      <w:pPr>
        <w:numPr>
          <w:ilvl w:val="0"/>
          <w:numId w:val="3"/>
        </w:numPr>
        <w:jc w:val="left"/>
        <w:rPr>
          <w:rFonts w:ascii="Meiryo UI" w:eastAsia="Meiryo UI" w:hAnsi="Meiryo UI"/>
          <w:spacing w:val="-4"/>
          <w:sz w:val="20"/>
          <w:szCs w:val="20"/>
        </w:rPr>
      </w:pPr>
      <w:r w:rsidRPr="000054F0">
        <w:rPr>
          <w:rFonts w:ascii="Meiryo UI" w:eastAsia="Meiryo UI" w:hAnsi="Meiryo UI" w:hint="eastAsia"/>
          <w:spacing w:val="-4"/>
          <w:sz w:val="20"/>
          <w:szCs w:val="20"/>
        </w:rPr>
        <w:t>第1項の規定に拘わらず、以下の各号に掲げる情報については、秘密情報に該当しないものとする。</w:t>
      </w:r>
    </w:p>
    <w:p w14:paraId="4E5FED8F" w14:textId="77777777" w:rsidR="002C0E9E" w:rsidRPr="000054F0" w:rsidRDefault="002C0E9E" w:rsidP="002C0E9E">
      <w:pPr>
        <w:numPr>
          <w:ilvl w:val="0"/>
          <w:numId w:val="6"/>
        </w:numPr>
        <w:jc w:val="left"/>
        <w:rPr>
          <w:rFonts w:ascii="Meiryo UI" w:eastAsia="Meiryo UI" w:hAnsi="Meiryo UI"/>
          <w:sz w:val="20"/>
          <w:szCs w:val="20"/>
        </w:rPr>
      </w:pPr>
      <w:r w:rsidRPr="000054F0">
        <w:rPr>
          <w:rFonts w:ascii="Meiryo UI" w:eastAsia="Meiryo UI" w:hAnsi="Meiryo UI" w:hint="eastAsia"/>
          <w:sz w:val="20"/>
          <w:szCs w:val="20"/>
        </w:rPr>
        <w:t>開示を受けた時点で、既に公知である情報</w:t>
      </w:r>
    </w:p>
    <w:p w14:paraId="51296967" w14:textId="6F759B5E" w:rsidR="002C0E9E" w:rsidRPr="000054F0" w:rsidRDefault="002C0E9E" w:rsidP="002C0E9E">
      <w:pPr>
        <w:numPr>
          <w:ilvl w:val="0"/>
          <w:numId w:val="6"/>
        </w:numPr>
        <w:jc w:val="left"/>
        <w:rPr>
          <w:rFonts w:ascii="Meiryo UI" w:eastAsia="Meiryo UI" w:hAnsi="Meiryo UI"/>
          <w:sz w:val="20"/>
          <w:szCs w:val="20"/>
        </w:rPr>
      </w:pPr>
      <w:r w:rsidRPr="000054F0">
        <w:rPr>
          <w:rFonts w:ascii="Meiryo UI" w:eastAsia="Meiryo UI" w:hAnsi="Meiryo UI" w:hint="eastAsia"/>
          <w:sz w:val="20"/>
          <w:szCs w:val="20"/>
        </w:rPr>
        <w:t>開示を受けた時点で、既に受領者が</w:t>
      </w:r>
      <w:r w:rsidR="00B96BD3" w:rsidRPr="00B96BD3">
        <w:rPr>
          <w:rFonts w:ascii="Meiryo UI" w:eastAsia="Meiryo UI" w:hAnsi="Meiryo UI" w:hint="eastAsia"/>
          <w:sz w:val="20"/>
          <w:szCs w:val="20"/>
        </w:rPr>
        <w:t>秘密保持義務を負うことなく</w:t>
      </w:r>
      <w:r w:rsidRPr="000054F0">
        <w:rPr>
          <w:rFonts w:ascii="Meiryo UI" w:eastAsia="Meiryo UI" w:hAnsi="Meiryo UI" w:hint="eastAsia"/>
          <w:sz w:val="20"/>
          <w:szCs w:val="20"/>
        </w:rPr>
        <w:t>保有していた情報</w:t>
      </w:r>
    </w:p>
    <w:p w14:paraId="3CBD882F" w14:textId="77777777" w:rsidR="002C0E9E" w:rsidRPr="000054F0" w:rsidRDefault="002C0E9E" w:rsidP="002C0E9E">
      <w:pPr>
        <w:numPr>
          <w:ilvl w:val="0"/>
          <w:numId w:val="6"/>
        </w:numPr>
        <w:jc w:val="left"/>
        <w:rPr>
          <w:rFonts w:ascii="Meiryo UI" w:eastAsia="Meiryo UI" w:hAnsi="Meiryo UI"/>
          <w:sz w:val="20"/>
          <w:szCs w:val="20"/>
        </w:rPr>
      </w:pPr>
      <w:r w:rsidRPr="000054F0">
        <w:rPr>
          <w:rFonts w:ascii="Meiryo UI" w:eastAsia="Meiryo UI" w:hAnsi="Meiryo UI" w:hint="eastAsia"/>
          <w:sz w:val="20"/>
          <w:szCs w:val="20"/>
        </w:rPr>
        <w:t>開示を受けた後に、受領者の責めによらず公知となった情報</w:t>
      </w:r>
    </w:p>
    <w:p w14:paraId="4E1E3EE7" w14:textId="77777777" w:rsidR="002C0E9E" w:rsidRPr="000054F0" w:rsidRDefault="00DB702C" w:rsidP="00DB702C">
      <w:pPr>
        <w:numPr>
          <w:ilvl w:val="0"/>
          <w:numId w:val="6"/>
        </w:numPr>
        <w:jc w:val="left"/>
        <w:rPr>
          <w:rFonts w:ascii="Meiryo UI" w:eastAsia="Meiryo UI" w:hAnsi="Meiryo UI"/>
          <w:sz w:val="20"/>
          <w:szCs w:val="20"/>
        </w:rPr>
      </w:pPr>
      <w:r w:rsidRPr="000054F0">
        <w:rPr>
          <w:rFonts w:ascii="Meiryo UI" w:eastAsia="Meiryo UI" w:hAnsi="Meiryo UI" w:hint="eastAsia"/>
          <w:sz w:val="20"/>
          <w:szCs w:val="20"/>
        </w:rPr>
        <w:t>開示を受けた後に、秘密保持義務を負うことなく、第三者より適法に入手した情報</w:t>
      </w:r>
    </w:p>
    <w:p w14:paraId="795FF6DC" w14:textId="77777777" w:rsidR="002C0E9E" w:rsidRPr="000054F0" w:rsidRDefault="002C0E9E" w:rsidP="00CE5FDC">
      <w:pPr>
        <w:jc w:val="left"/>
        <w:rPr>
          <w:rFonts w:ascii="Meiryo UI" w:eastAsia="Meiryo UI" w:hAnsi="Meiryo UI"/>
          <w:sz w:val="20"/>
          <w:szCs w:val="20"/>
        </w:rPr>
      </w:pPr>
    </w:p>
    <w:p w14:paraId="718E590B" w14:textId="77777777" w:rsidR="009F0748" w:rsidRPr="000054F0" w:rsidRDefault="009F0748" w:rsidP="009F0748">
      <w:pPr>
        <w:numPr>
          <w:ilvl w:val="0"/>
          <w:numId w:val="2"/>
        </w:numPr>
        <w:jc w:val="left"/>
        <w:rPr>
          <w:rFonts w:ascii="Meiryo UI" w:eastAsia="Meiryo UI" w:hAnsi="Meiryo UI"/>
          <w:b/>
          <w:sz w:val="20"/>
          <w:szCs w:val="20"/>
        </w:rPr>
      </w:pPr>
      <w:r w:rsidRPr="000054F0">
        <w:rPr>
          <w:rFonts w:ascii="Meiryo UI" w:eastAsia="Meiryo UI" w:hAnsi="Meiryo UI" w:hint="eastAsia"/>
          <w:b/>
          <w:sz w:val="20"/>
          <w:szCs w:val="20"/>
        </w:rPr>
        <w:t>（秘密情報の利用）</w:t>
      </w:r>
    </w:p>
    <w:p w14:paraId="7CFAF666" w14:textId="77777777" w:rsidR="009F0748" w:rsidRPr="000054F0" w:rsidRDefault="009F0748" w:rsidP="00CE5FDC">
      <w:pPr>
        <w:jc w:val="left"/>
        <w:rPr>
          <w:rFonts w:ascii="Meiryo UI" w:eastAsia="Meiryo UI" w:hAnsi="Meiryo UI"/>
          <w:sz w:val="20"/>
          <w:szCs w:val="20"/>
        </w:rPr>
      </w:pPr>
      <w:r w:rsidRPr="000054F0">
        <w:rPr>
          <w:rFonts w:ascii="Meiryo UI" w:eastAsia="Meiryo UI" w:hAnsi="Meiryo UI" w:hint="eastAsia"/>
          <w:sz w:val="20"/>
          <w:szCs w:val="20"/>
        </w:rPr>
        <w:t>受領者は、秘密情報を本件検討の目的にのみ使用し、本件検討以外の目的に使用しない。</w:t>
      </w:r>
    </w:p>
    <w:p w14:paraId="42CBAD8D" w14:textId="77777777" w:rsidR="009F0748" w:rsidRPr="000054F0" w:rsidRDefault="009F0748" w:rsidP="00CE5FDC">
      <w:pPr>
        <w:jc w:val="left"/>
        <w:rPr>
          <w:rFonts w:ascii="Meiryo UI" w:eastAsia="Meiryo UI" w:hAnsi="Meiryo UI"/>
          <w:sz w:val="20"/>
          <w:szCs w:val="20"/>
        </w:rPr>
      </w:pPr>
    </w:p>
    <w:p w14:paraId="1ACDD5DD" w14:textId="77777777" w:rsidR="00DB702C" w:rsidRPr="000054F0" w:rsidRDefault="00CE5FDC" w:rsidP="009F0748">
      <w:pPr>
        <w:numPr>
          <w:ilvl w:val="0"/>
          <w:numId w:val="2"/>
        </w:numPr>
        <w:jc w:val="left"/>
        <w:rPr>
          <w:rFonts w:ascii="Meiryo UI" w:eastAsia="Meiryo UI" w:hAnsi="Meiryo UI"/>
          <w:b/>
          <w:sz w:val="20"/>
          <w:szCs w:val="20"/>
        </w:rPr>
      </w:pPr>
      <w:r w:rsidRPr="000054F0">
        <w:rPr>
          <w:rFonts w:ascii="Meiryo UI" w:eastAsia="Meiryo UI" w:hAnsi="Meiryo UI" w:hint="eastAsia"/>
          <w:b/>
          <w:sz w:val="20"/>
          <w:szCs w:val="20"/>
        </w:rPr>
        <w:t>（秘密</w:t>
      </w:r>
      <w:r w:rsidR="009F0748" w:rsidRPr="000054F0">
        <w:rPr>
          <w:rFonts w:ascii="Meiryo UI" w:eastAsia="Meiryo UI" w:hAnsi="Meiryo UI" w:hint="eastAsia"/>
          <w:b/>
          <w:sz w:val="20"/>
          <w:szCs w:val="20"/>
        </w:rPr>
        <w:t>情報の</w:t>
      </w:r>
      <w:r w:rsidRPr="000054F0">
        <w:rPr>
          <w:rFonts w:ascii="Meiryo UI" w:eastAsia="Meiryo UI" w:hAnsi="Meiryo UI" w:hint="eastAsia"/>
          <w:b/>
          <w:sz w:val="20"/>
          <w:szCs w:val="20"/>
        </w:rPr>
        <w:t>保持）</w:t>
      </w:r>
    </w:p>
    <w:p w14:paraId="65923861" w14:textId="77777777" w:rsidR="002C0E9E" w:rsidRPr="000054F0" w:rsidRDefault="00DB702C" w:rsidP="002C0E9E">
      <w:pPr>
        <w:numPr>
          <w:ilvl w:val="0"/>
          <w:numId w:val="5"/>
        </w:numPr>
        <w:jc w:val="left"/>
        <w:rPr>
          <w:rFonts w:ascii="Meiryo UI" w:eastAsia="Meiryo UI" w:hAnsi="Meiryo UI"/>
          <w:sz w:val="20"/>
          <w:szCs w:val="20"/>
        </w:rPr>
      </w:pPr>
      <w:r w:rsidRPr="000054F0">
        <w:rPr>
          <w:rFonts w:ascii="Meiryo UI" w:eastAsia="Meiryo UI" w:hAnsi="Meiryo UI" w:hint="eastAsia"/>
          <w:sz w:val="20"/>
          <w:szCs w:val="20"/>
        </w:rPr>
        <w:t>受領者は、秘密情報につ</w:t>
      </w:r>
      <w:r w:rsidR="0077222C" w:rsidRPr="000054F0">
        <w:rPr>
          <w:rFonts w:ascii="Meiryo UI" w:eastAsia="Meiryo UI" w:hAnsi="Meiryo UI" w:hint="eastAsia"/>
          <w:sz w:val="20"/>
          <w:szCs w:val="20"/>
        </w:rPr>
        <w:t>き</w:t>
      </w:r>
      <w:r w:rsidRPr="000054F0">
        <w:rPr>
          <w:rFonts w:ascii="Meiryo UI" w:eastAsia="Meiryo UI" w:hAnsi="Meiryo UI" w:hint="eastAsia"/>
          <w:sz w:val="20"/>
          <w:szCs w:val="20"/>
        </w:rPr>
        <w:t>厳に秘密を保持し、開示者の事前の同意を得ることなく第三者に開示してはならない。</w:t>
      </w:r>
    </w:p>
    <w:p w14:paraId="3589CAD0" w14:textId="77777777" w:rsidR="00DB702C" w:rsidRPr="000054F0" w:rsidRDefault="00DB702C" w:rsidP="002C0E9E">
      <w:pPr>
        <w:numPr>
          <w:ilvl w:val="0"/>
          <w:numId w:val="5"/>
        </w:numPr>
        <w:jc w:val="left"/>
        <w:rPr>
          <w:rFonts w:ascii="Meiryo UI" w:eastAsia="Meiryo UI" w:hAnsi="Meiryo UI"/>
          <w:sz w:val="20"/>
          <w:szCs w:val="20"/>
        </w:rPr>
      </w:pPr>
      <w:r w:rsidRPr="000054F0">
        <w:rPr>
          <w:rFonts w:ascii="Meiryo UI" w:eastAsia="Meiryo UI" w:hAnsi="Meiryo UI" w:hint="eastAsia"/>
          <w:sz w:val="20"/>
          <w:szCs w:val="20"/>
        </w:rPr>
        <w:t>前項の規定に拘わらず、</w:t>
      </w:r>
      <w:r w:rsidR="009804CB" w:rsidRPr="000054F0">
        <w:rPr>
          <w:rFonts w:ascii="Meiryo UI" w:eastAsia="Meiryo UI" w:hAnsi="Meiryo UI" w:hint="eastAsia"/>
          <w:sz w:val="20"/>
          <w:szCs w:val="20"/>
        </w:rPr>
        <w:t>受領者は、</w:t>
      </w:r>
      <w:r w:rsidR="003D4CAE" w:rsidRPr="000054F0">
        <w:rPr>
          <w:rFonts w:ascii="Meiryo UI" w:eastAsia="Meiryo UI" w:hAnsi="Meiryo UI" w:hint="eastAsia"/>
          <w:sz w:val="20"/>
          <w:szCs w:val="20"/>
        </w:rPr>
        <w:t>自己又は関係会社の役員及び従業員、並びに、弁護士、公認会計士、税理士、ファイナンシャルアドバイザー等（以下「本件関係者」という。）に対し、本件検討のために必要</w:t>
      </w:r>
      <w:r w:rsidR="00746D4C" w:rsidRPr="000054F0">
        <w:rPr>
          <w:rFonts w:ascii="Meiryo UI" w:eastAsia="Meiryo UI" w:hAnsi="Meiryo UI" w:hint="eastAsia"/>
          <w:sz w:val="20"/>
          <w:szCs w:val="20"/>
        </w:rPr>
        <w:t>かつ</w:t>
      </w:r>
      <w:r w:rsidR="003D4CAE" w:rsidRPr="000054F0">
        <w:rPr>
          <w:rFonts w:ascii="Meiryo UI" w:eastAsia="Meiryo UI" w:hAnsi="Meiryo UI" w:hint="eastAsia"/>
          <w:sz w:val="20"/>
          <w:szCs w:val="20"/>
        </w:rPr>
        <w:t>最小限の範囲で秘密情報を開示することができる。なお、この場合、受領者は、秘密情報を開示した本件関係者に対し、本契約と同等の秘密保持義務を負わせるものとする。</w:t>
      </w:r>
    </w:p>
    <w:p w14:paraId="023664C8" w14:textId="379E171E" w:rsidR="003D4CAE" w:rsidRPr="000054F0" w:rsidRDefault="003D4CAE" w:rsidP="002C0E9E">
      <w:pPr>
        <w:numPr>
          <w:ilvl w:val="0"/>
          <w:numId w:val="5"/>
        </w:numPr>
        <w:jc w:val="left"/>
        <w:rPr>
          <w:rFonts w:ascii="Meiryo UI" w:eastAsia="Meiryo UI" w:hAnsi="Meiryo UI"/>
          <w:sz w:val="20"/>
          <w:szCs w:val="20"/>
        </w:rPr>
      </w:pPr>
      <w:r w:rsidRPr="000054F0">
        <w:rPr>
          <w:rFonts w:ascii="Meiryo UI" w:eastAsia="Meiryo UI" w:hAnsi="Meiryo UI" w:hint="eastAsia"/>
          <w:sz w:val="20"/>
          <w:szCs w:val="20"/>
        </w:rPr>
        <w:t>本契約の規定に拘わらず、受領者は、裁判所、政府機関、金融商品取引所等より法令等に基づき秘密情報の開示を求められた場合には、当該開示に必要な範囲に限り開示することができる。但し、受領者は、速やかに当該開示の要求を受けた旨を</w:t>
      </w:r>
      <w:bookmarkStart w:id="0" w:name="_Hlk44418453"/>
      <w:r w:rsidR="00B96BD3" w:rsidRPr="00B96BD3">
        <w:rPr>
          <w:rFonts w:ascii="Meiryo UI" w:eastAsia="Meiryo UI" w:hAnsi="Meiryo UI" w:hint="eastAsia"/>
          <w:sz w:val="20"/>
          <w:szCs w:val="20"/>
        </w:rPr>
        <w:t>当該法令等に反しない範囲で</w:t>
      </w:r>
      <w:bookmarkEnd w:id="0"/>
      <w:r w:rsidRPr="000054F0">
        <w:rPr>
          <w:rFonts w:ascii="Meiryo UI" w:eastAsia="Meiryo UI" w:hAnsi="Meiryo UI" w:hint="eastAsia"/>
          <w:sz w:val="20"/>
          <w:szCs w:val="20"/>
        </w:rPr>
        <w:t>開示者に通知するものとする。</w:t>
      </w:r>
    </w:p>
    <w:p w14:paraId="7BC5109D" w14:textId="77777777" w:rsidR="009B6806" w:rsidRPr="000054F0" w:rsidRDefault="009B6806" w:rsidP="002C0E9E">
      <w:pPr>
        <w:numPr>
          <w:ilvl w:val="0"/>
          <w:numId w:val="5"/>
        </w:numPr>
        <w:jc w:val="left"/>
        <w:rPr>
          <w:rFonts w:ascii="Meiryo UI" w:eastAsia="Meiryo UI" w:hAnsi="Meiryo UI"/>
          <w:sz w:val="20"/>
          <w:szCs w:val="20"/>
        </w:rPr>
      </w:pPr>
      <w:r w:rsidRPr="000054F0">
        <w:rPr>
          <w:rFonts w:ascii="Meiryo UI" w:eastAsia="Meiryo UI" w:hAnsi="Meiryo UI" w:hint="eastAsia"/>
          <w:sz w:val="20"/>
          <w:szCs w:val="20"/>
        </w:rPr>
        <w:t>甲及び乙は、金融商品取引法第166条</w:t>
      </w:r>
      <w:r w:rsidR="0028327E" w:rsidRPr="000054F0">
        <w:rPr>
          <w:rFonts w:ascii="Meiryo UI" w:eastAsia="Meiryo UI" w:hAnsi="Meiryo UI" w:hint="eastAsia"/>
          <w:sz w:val="20"/>
          <w:szCs w:val="20"/>
        </w:rPr>
        <w:t>乃至</w:t>
      </w:r>
      <w:r w:rsidRPr="000054F0">
        <w:rPr>
          <w:rFonts w:ascii="Meiryo UI" w:eastAsia="Meiryo UI" w:hAnsi="Meiryo UI" w:hint="eastAsia"/>
          <w:sz w:val="20"/>
          <w:szCs w:val="20"/>
        </w:rPr>
        <w:t>第167条</w:t>
      </w:r>
      <w:r w:rsidR="0028327E" w:rsidRPr="000054F0">
        <w:rPr>
          <w:rFonts w:ascii="Meiryo UI" w:eastAsia="Meiryo UI" w:hAnsi="Meiryo UI" w:hint="eastAsia"/>
          <w:sz w:val="20"/>
          <w:szCs w:val="20"/>
        </w:rPr>
        <w:t>の2</w:t>
      </w:r>
      <w:r w:rsidRPr="000054F0">
        <w:rPr>
          <w:rFonts w:ascii="Meiryo UI" w:eastAsia="Meiryo UI" w:hAnsi="Meiryo UI" w:hint="eastAsia"/>
          <w:sz w:val="20"/>
          <w:szCs w:val="20"/>
        </w:rPr>
        <w:t>において規定される内部者取引（インサイダー取引）規制を遵守する。</w:t>
      </w:r>
    </w:p>
    <w:p w14:paraId="521B4D93" w14:textId="77777777" w:rsidR="009B6806" w:rsidRPr="000054F0" w:rsidRDefault="009B6806" w:rsidP="002C0E9E">
      <w:pPr>
        <w:numPr>
          <w:ilvl w:val="0"/>
          <w:numId w:val="5"/>
        </w:numPr>
        <w:jc w:val="left"/>
        <w:rPr>
          <w:rFonts w:ascii="Meiryo UI" w:eastAsia="Meiryo UI" w:hAnsi="Meiryo UI"/>
          <w:sz w:val="20"/>
          <w:szCs w:val="20"/>
        </w:rPr>
      </w:pPr>
      <w:r w:rsidRPr="000054F0">
        <w:rPr>
          <w:rFonts w:ascii="Meiryo UI" w:eastAsia="Meiryo UI" w:hAnsi="Meiryo UI" w:hint="eastAsia"/>
          <w:sz w:val="20"/>
          <w:szCs w:val="20"/>
        </w:rPr>
        <w:t>受領者は、秘密情報の漏洩、盗難又は不正利用を防止するため、善良なる管理者の注意をもって秘密情報を管理するものとする。</w:t>
      </w:r>
    </w:p>
    <w:p w14:paraId="7C7BD897" w14:textId="77777777" w:rsidR="00813533" w:rsidRPr="000054F0" w:rsidRDefault="00813533" w:rsidP="00813533">
      <w:pPr>
        <w:jc w:val="left"/>
        <w:rPr>
          <w:rFonts w:ascii="Meiryo UI" w:eastAsia="Meiryo UI" w:hAnsi="Meiryo UI"/>
          <w:b/>
          <w:sz w:val="20"/>
          <w:szCs w:val="20"/>
        </w:rPr>
      </w:pPr>
    </w:p>
    <w:p w14:paraId="3631110B" w14:textId="77777777" w:rsidR="00CE5FDC" w:rsidRPr="000054F0" w:rsidRDefault="00CE5FDC" w:rsidP="00CE5FDC">
      <w:pPr>
        <w:numPr>
          <w:ilvl w:val="0"/>
          <w:numId w:val="2"/>
        </w:numPr>
        <w:jc w:val="left"/>
        <w:rPr>
          <w:rFonts w:ascii="Meiryo UI" w:eastAsia="Meiryo UI" w:hAnsi="Meiryo UI"/>
          <w:b/>
          <w:sz w:val="20"/>
          <w:szCs w:val="20"/>
        </w:rPr>
      </w:pPr>
      <w:r w:rsidRPr="000054F0">
        <w:rPr>
          <w:rFonts w:ascii="Meiryo UI" w:eastAsia="Meiryo UI" w:hAnsi="Meiryo UI" w:hint="eastAsia"/>
          <w:b/>
          <w:sz w:val="20"/>
          <w:szCs w:val="20"/>
        </w:rPr>
        <w:t>（</w:t>
      </w:r>
      <w:r w:rsidR="008D7334" w:rsidRPr="000054F0">
        <w:rPr>
          <w:rFonts w:ascii="Meiryo UI" w:eastAsia="Meiryo UI" w:hAnsi="Meiryo UI" w:hint="eastAsia"/>
          <w:b/>
          <w:sz w:val="20"/>
          <w:szCs w:val="20"/>
        </w:rPr>
        <w:t>秘密情報の</w:t>
      </w:r>
      <w:r w:rsidR="00EE1F7D" w:rsidRPr="000054F0">
        <w:rPr>
          <w:rFonts w:ascii="Meiryo UI" w:eastAsia="Meiryo UI" w:hAnsi="Meiryo UI" w:hint="eastAsia"/>
          <w:b/>
          <w:sz w:val="20"/>
          <w:szCs w:val="20"/>
        </w:rPr>
        <w:t>破棄</w:t>
      </w:r>
      <w:r w:rsidRPr="000054F0">
        <w:rPr>
          <w:rFonts w:ascii="Meiryo UI" w:eastAsia="Meiryo UI" w:hAnsi="Meiryo UI" w:hint="eastAsia"/>
          <w:b/>
          <w:sz w:val="20"/>
          <w:szCs w:val="20"/>
        </w:rPr>
        <w:t>・返還）</w:t>
      </w:r>
    </w:p>
    <w:p w14:paraId="136793F6" w14:textId="77777777" w:rsidR="002C0E9E" w:rsidRPr="000054F0" w:rsidRDefault="002C0E9E" w:rsidP="002C0E9E">
      <w:pPr>
        <w:jc w:val="left"/>
        <w:rPr>
          <w:rFonts w:ascii="Meiryo UI" w:eastAsia="Meiryo UI" w:hAnsi="Meiryo UI"/>
          <w:sz w:val="20"/>
          <w:szCs w:val="20"/>
        </w:rPr>
      </w:pPr>
      <w:r w:rsidRPr="000054F0">
        <w:rPr>
          <w:rFonts w:ascii="Meiryo UI" w:eastAsia="Meiryo UI" w:hAnsi="Meiryo UI" w:hint="eastAsia"/>
          <w:sz w:val="20"/>
          <w:szCs w:val="20"/>
        </w:rPr>
        <w:t>本件検討が終了した場合、若しくは、本契約が終了又は解除された場合には、受領者は、開示者の請求に従い、開示された秘密情報を</w:t>
      </w:r>
      <w:r w:rsidR="00977448" w:rsidRPr="000054F0">
        <w:rPr>
          <w:rFonts w:ascii="Meiryo UI" w:eastAsia="Meiryo UI" w:hAnsi="Meiryo UI" w:hint="eastAsia"/>
          <w:sz w:val="20"/>
          <w:szCs w:val="20"/>
        </w:rPr>
        <w:t>漏洩</w:t>
      </w:r>
      <w:r w:rsidRPr="000054F0">
        <w:rPr>
          <w:rFonts w:ascii="Meiryo UI" w:eastAsia="Meiryo UI" w:hAnsi="Meiryo UI" w:hint="eastAsia"/>
          <w:sz w:val="20"/>
          <w:szCs w:val="20"/>
        </w:rPr>
        <w:t>が生じない手段により遅滞なく</w:t>
      </w:r>
      <w:r w:rsidR="00EE1F7D" w:rsidRPr="000054F0">
        <w:rPr>
          <w:rFonts w:ascii="Meiryo UI" w:eastAsia="Meiryo UI" w:hAnsi="Meiryo UI" w:hint="eastAsia"/>
          <w:sz w:val="20"/>
          <w:szCs w:val="20"/>
        </w:rPr>
        <w:t>破棄</w:t>
      </w:r>
      <w:r w:rsidRPr="000054F0">
        <w:rPr>
          <w:rFonts w:ascii="Meiryo UI" w:eastAsia="Meiryo UI" w:hAnsi="Meiryo UI" w:hint="eastAsia"/>
          <w:sz w:val="20"/>
          <w:szCs w:val="20"/>
        </w:rPr>
        <w:t>又は返還しなければならない。</w:t>
      </w:r>
    </w:p>
    <w:p w14:paraId="07A40A5B" w14:textId="77777777" w:rsidR="00813533" w:rsidRPr="000054F0" w:rsidRDefault="00CE5FDC" w:rsidP="00CE5FDC">
      <w:pPr>
        <w:numPr>
          <w:ilvl w:val="0"/>
          <w:numId w:val="2"/>
        </w:numPr>
        <w:jc w:val="left"/>
        <w:rPr>
          <w:rFonts w:ascii="Meiryo UI" w:eastAsia="Meiryo UI" w:hAnsi="Meiryo UI"/>
          <w:b/>
          <w:sz w:val="20"/>
          <w:szCs w:val="20"/>
        </w:rPr>
      </w:pPr>
      <w:r w:rsidRPr="000054F0">
        <w:rPr>
          <w:rFonts w:ascii="Meiryo UI" w:eastAsia="Meiryo UI" w:hAnsi="Meiryo UI" w:hint="eastAsia"/>
          <w:b/>
          <w:sz w:val="20"/>
          <w:szCs w:val="20"/>
        </w:rPr>
        <w:t>（損害賠償）</w:t>
      </w:r>
    </w:p>
    <w:p w14:paraId="3B2DEB33" w14:textId="77777777" w:rsidR="00813533" w:rsidRPr="000054F0" w:rsidRDefault="00813533" w:rsidP="00813533">
      <w:pPr>
        <w:jc w:val="left"/>
        <w:rPr>
          <w:rFonts w:ascii="Meiryo UI" w:eastAsia="Meiryo UI" w:hAnsi="Meiryo UI"/>
          <w:sz w:val="20"/>
          <w:szCs w:val="20"/>
        </w:rPr>
      </w:pPr>
      <w:r w:rsidRPr="000054F0">
        <w:rPr>
          <w:rFonts w:ascii="Meiryo UI" w:eastAsia="Meiryo UI" w:hAnsi="Meiryo UI" w:hint="eastAsia"/>
          <w:sz w:val="20"/>
          <w:szCs w:val="20"/>
        </w:rPr>
        <w:t>甲及び乙は、自己並びに自己の本件関係者が本契約に違反したことにより相手方に損害が生じた場合には、損害の拡大防止に適切な措置を行うとともに、相手方に生じた損害を賠償するものとする。</w:t>
      </w:r>
    </w:p>
    <w:p w14:paraId="6BA4C876" w14:textId="77777777" w:rsidR="00813533" w:rsidRPr="000054F0" w:rsidRDefault="00813533" w:rsidP="00813533">
      <w:pPr>
        <w:jc w:val="left"/>
        <w:rPr>
          <w:rFonts w:ascii="Meiryo UI" w:eastAsia="Meiryo UI" w:hAnsi="Meiryo UI"/>
          <w:b/>
          <w:sz w:val="20"/>
          <w:szCs w:val="20"/>
        </w:rPr>
      </w:pPr>
    </w:p>
    <w:p w14:paraId="2BAB34E7" w14:textId="77777777" w:rsidR="00CE5FDC" w:rsidRPr="000054F0" w:rsidRDefault="00CE5FDC" w:rsidP="00CE5FDC">
      <w:pPr>
        <w:numPr>
          <w:ilvl w:val="0"/>
          <w:numId w:val="2"/>
        </w:numPr>
        <w:jc w:val="left"/>
        <w:rPr>
          <w:rFonts w:ascii="Meiryo UI" w:eastAsia="Meiryo UI" w:hAnsi="Meiryo UI"/>
          <w:b/>
          <w:sz w:val="20"/>
          <w:szCs w:val="20"/>
        </w:rPr>
      </w:pPr>
      <w:r w:rsidRPr="000054F0">
        <w:rPr>
          <w:rFonts w:ascii="Meiryo UI" w:eastAsia="Meiryo UI" w:hAnsi="Meiryo UI" w:hint="eastAsia"/>
          <w:b/>
          <w:sz w:val="20"/>
          <w:szCs w:val="20"/>
        </w:rPr>
        <w:t>（反社会的勢力の排除）</w:t>
      </w:r>
    </w:p>
    <w:p w14:paraId="62195A42" w14:textId="77777777" w:rsidR="009B6806" w:rsidRPr="000054F0" w:rsidRDefault="009B6806" w:rsidP="004C2C89">
      <w:pPr>
        <w:numPr>
          <w:ilvl w:val="0"/>
          <w:numId w:val="7"/>
        </w:numPr>
        <w:jc w:val="left"/>
        <w:rPr>
          <w:rFonts w:ascii="Meiryo UI" w:eastAsia="Meiryo UI" w:hAnsi="Meiryo UI"/>
          <w:sz w:val="20"/>
          <w:szCs w:val="20"/>
        </w:rPr>
      </w:pPr>
      <w:r w:rsidRPr="000054F0">
        <w:rPr>
          <w:rFonts w:ascii="Meiryo UI" w:eastAsia="Meiryo UI" w:hAnsi="Meiryo UI" w:hint="eastAsia"/>
          <w:sz w:val="20"/>
          <w:szCs w:val="20"/>
        </w:rPr>
        <w:t>甲及び乙は、自己</w:t>
      </w:r>
      <w:r w:rsidR="004C2C89" w:rsidRPr="000054F0">
        <w:rPr>
          <w:rFonts w:ascii="Meiryo UI" w:eastAsia="Meiryo UI" w:hAnsi="Meiryo UI" w:hint="eastAsia"/>
          <w:sz w:val="20"/>
          <w:szCs w:val="20"/>
        </w:rPr>
        <w:t>及び</w:t>
      </w:r>
      <w:r w:rsidRPr="000054F0">
        <w:rPr>
          <w:rFonts w:ascii="Meiryo UI" w:eastAsia="Meiryo UI" w:hAnsi="Meiryo UI" w:hint="eastAsia"/>
          <w:sz w:val="20"/>
          <w:szCs w:val="20"/>
        </w:rPr>
        <w:t>関係会社</w:t>
      </w:r>
      <w:r w:rsidR="004C2C89" w:rsidRPr="000054F0">
        <w:rPr>
          <w:rFonts w:ascii="Meiryo UI" w:eastAsia="Meiryo UI" w:hAnsi="Meiryo UI" w:hint="eastAsia"/>
          <w:sz w:val="20"/>
          <w:szCs w:val="20"/>
        </w:rPr>
        <w:t>並びにそれぞれの役員が、暴力団、暴力団員、暴力団準構成員、暴力団関係企業、総会屋、社会運動標榜ゴロ、政治活動標榜ゴロ、特殊知能暴力集団その他これらに準ずるもの（以下「反社会的勢力」という。）に該当しておらず、又、反社会的勢力の維持、運営に協力又は関与していないことを表明し、かつ、将来にわたっても該当又は関与しな</w:t>
      </w:r>
      <w:r w:rsidR="000D488B" w:rsidRPr="000054F0">
        <w:rPr>
          <w:rFonts w:ascii="Meiryo UI" w:eastAsia="Meiryo UI" w:hAnsi="Meiryo UI" w:hint="eastAsia"/>
          <w:sz w:val="20"/>
          <w:szCs w:val="20"/>
        </w:rPr>
        <w:t>い</w:t>
      </w:r>
      <w:r w:rsidR="004C2C89" w:rsidRPr="000054F0">
        <w:rPr>
          <w:rFonts w:ascii="Meiryo UI" w:eastAsia="Meiryo UI" w:hAnsi="Meiryo UI" w:hint="eastAsia"/>
          <w:sz w:val="20"/>
          <w:szCs w:val="20"/>
        </w:rPr>
        <w:t>ことを確約する。</w:t>
      </w:r>
    </w:p>
    <w:p w14:paraId="01A875BD" w14:textId="77777777" w:rsidR="004C2C89" w:rsidRPr="000054F0" w:rsidRDefault="004C2C89" w:rsidP="004C2C89">
      <w:pPr>
        <w:numPr>
          <w:ilvl w:val="0"/>
          <w:numId w:val="7"/>
        </w:numPr>
        <w:jc w:val="left"/>
        <w:rPr>
          <w:rFonts w:ascii="Meiryo UI" w:eastAsia="Meiryo UI" w:hAnsi="Meiryo UI"/>
          <w:sz w:val="20"/>
          <w:szCs w:val="20"/>
        </w:rPr>
      </w:pPr>
      <w:r w:rsidRPr="000054F0">
        <w:rPr>
          <w:rFonts w:ascii="Meiryo UI" w:eastAsia="Meiryo UI" w:hAnsi="Meiryo UI" w:hint="eastAsia"/>
          <w:sz w:val="20"/>
          <w:szCs w:val="20"/>
        </w:rPr>
        <w:t>甲及び乙は、相手方が前項の規定に違反すると合理的に認められる場合には、催告その他何らの手続きを要することなく、相手方への通知により、本契約を即時に解除することができる。</w:t>
      </w:r>
    </w:p>
    <w:p w14:paraId="36B98C62" w14:textId="77777777" w:rsidR="009B6806" w:rsidRPr="000054F0" w:rsidRDefault="009B6806" w:rsidP="009B6806">
      <w:pPr>
        <w:jc w:val="left"/>
        <w:rPr>
          <w:rFonts w:ascii="Meiryo UI" w:eastAsia="Meiryo UI" w:hAnsi="Meiryo UI"/>
          <w:b/>
          <w:sz w:val="20"/>
          <w:szCs w:val="20"/>
        </w:rPr>
      </w:pPr>
    </w:p>
    <w:p w14:paraId="074B5257" w14:textId="77777777" w:rsidR="00CE5FDC" w:rsidRPr="000054F0" w:rsidRDefault="00CE5FDC" w:rsidP="00CE5FDC">
      <w:pPr>
        <w:numPr>
          <w:ilvl w:val="0"/>
          <w:numId w:val="2"/>
        </w:numPr>
        <w:jc w:val="left"/>
        <w:rPr>
          <w:rFonts w:ascii="Meiryo UI" w:eastAsia="Meiryo UI" w:hAnsi="Meiryo UI"/>
          <w:b/>
          <w:sz w:val="20"/>
          <w:szCs w:val="20"/>
        </w:rPr>
      </w:pPr>
      <w:r w:rsidRPr="000054F0">
        <w:rPr>
          <w:rFonts w:ascii="Meiryo UI" w:eastAsia="Meiryo UI" w:hAnsi="Meiryo UI" w:hint="eastAsia"/>
          <w:b/>
          <w:sz w:val="20"/>
          <w:szCs w:val="20"/>
        </w:rPr>
        <w:t>（有効期間）</w:t>
      </w:r>
    </w:p>
    <w:p w14:paraId="6FA27E2A" w14:textId="77777777" w:rsidR="009B6806" w:rsidRPr="000054F0" w:rsidRDefault="00441B9E" w:rsidP="00441B9E">
      <w:pPr>
        <w:numPr>
          <w:ilvl w:val="0"/>
          <w:numId w:val="8"/>
        </w:numPr>
        <w:jc w:val="left"/>
        <w:rPr>
          <w:rFonts w:ascii="Meiryo UI" w:eastAsia="Meiryo UI" w:hAnsi="Meiryo UI"/>
          <w:sz w:val="20"/>
          <w:szCs w:val="20"/>
        </w:rPr>
      </w:pPr>
      <w:r w:rsidRPr="000054F0">
        <w:rPr>
          <w:rFonts w:ascii="Meiryo UI" w:eastAsia="Meiryo UI" w:hAnsi="Meiryo UI" w:hint="eastAsia"/>
          <w:sz w:val="20"/>
          <w:szCs w:val="20"/>
        </w:rPr>
        <w:t>本契約の有効期間は、本契約締結の日より1年間とする。但し、</w:t>
      </w:r>
      <w:r w:rsidR="00886B2A" w:rsidRPr="000054F0">
        <w:rPr>
          <w:rFonts w:ascii="Meiryo UI" w:eastAsia="Meiryo UI" w:hAnsi="Meiryo UI" w:hint="eastAsia"/>
          <w:sz w:val="20"/>
          <w:szCs w:val="20"/>
        </w:rPr>
        <w:t>甲乙間で本件検討が継続している場合には、甲及び乙は、書面による合意の上、有効期間を延長することができる。</w:t>
      </w:r>
    </w:p>
    <w:p w14:paraId="47CEF1B1" w14:textId="77777777" w:rsidR="00441B9E" w:rsidRPr="000054F0" w:rsidRDefault="00441B9E" w:rsidP="00441B9E">
      <w:pPr>
        <w:numPr>
          <w:ilvl w:val="0"/>
          <w:numId w:val="8"/>
        </w:numPr>
        <w:jc w:val="left"/>
        <w:rPr>
          <w:rFonts w:ascii="Meiryo UI" w:eastAsia="Meiryo UI" w:hAnsi="Meiryo UI"/>
          <w:sz w:val="20"/>
          <w:szCs w:val="20"/>
        </w:rPr>
      </w:pPr>
      <w:r w:rsidRPr="000054F0">
        <w:rPr>
          <w:rFonts w:ascii="Meiryo UI" w:eastAsia="Meiryo UI" w:hAnsi="Meiryo UI" w:hint="eastAsia"/>
          <w:sz w:val="20"/>
          <w:szCs w:val="20"/>
        </w:rPr>
        <w:t>甲及び乙は、30日間の猶予期間をおいて、相手方への書面による解約の申し入れを行うことにより、本契約を終了させることができる。</w:t>
      </w:r>
    </w:p>
    <w:p w14:paraId="691AE472" w14:textId="3712AA6C" w:rsidR="00441B9E" w:rsidRPr="000054F0" w:rsidRDefault="00441B9E" w:rsidP="00441B9E">
      <w:pPr>
        <w:numPr>
          <w:ilvl w:val="0"/>
          <w:numId w:val="8"/>
        </w:numPr>
        <w:jc w:val="left"/>
        <w:rPr>
          <w:rFonts w:ascii="Meiryo UI" w:eastAsia="Meiryo UI" w:hAnsi="Meiryo UI"/>
          <w:sz w:val="20"/>
          <w:szCs w:val="20"/>
        </w:rPr>
      </w:pPr>
      <w:r w:rsidRPr="000054F0">
        <w:rPr>
          <w:rFonts w:ascii="Meiryo UI" w:eastAsia="Meiryo UI" w:hAnsi="Meiryo UI" w:hint="eastAsia"/>
          <w:sz w:val="20"/>
          <w:szCs w:val="20"/>
        </w:rPr>
        <w:t>本契約が終了又は解除された後も、第</w:t>
      </w:r>
      <w:r w:rsidR="00B462F8" w:rsidRPr="000054F0">
        <w:rPr>
          <w:rFonts w:ascii="Meiryo UI" w:eastAsia="Meiryo UI" w:hAnsi="Meiryo UI" w:hint="eastAsia"/>
          <w:sz w:val="20"/>
          <w:szCs w:val="20"/>
        </w:rPr>
        <w:t>3</w:t>
      </w:r>
      <w:r w:rsidRPr="000054F0">
        <w:rPr>
          <w:rFonts w:ascii="Meiryo UI" w:eastAsia="Meiryo UI" w:hAnsi="Meiryo UI" w:hint="eastAsia"/>
          <w:sz w:val="20"/>
          <w:szCs w:val="20"/>
        </w:rPr>
        <w:t>条、第</w:t>
      </w:r>
      <w:r w:rsidR="00B462F8" w:rsidRPr="000054F0">
        <w:rPr>
          <w:rFonts w:ascii="Meiryo UI" w:eastAsia="Meiryo UI" w:hAnsi="Meiryo UI" w:hint="eastAsia"/>
          <w:sz w:val="20"/>
          <w:szCs w:val="20"/>
        </w:rPr>
        <w:t>4</w:t>
      </w:r>
      <w:r w:rsidRPr="000054F0">
        <w:rPr>
          <w:rFonts w:ascii="Meiryo UI" w:eastAsia="Meiryo UI" w:hAnsi="Meiryo UI" w:hint="eastAsia"/>
          <w:sz w:val="20"/>
          <w:szCs w:val="20"/>
        </w:rPr>
        <w:t>条、第</w:t>
      </w:r>
      <w:r w:rsidR="00B462F8" w:rsidRPr="000054F0">
        <w:rPr>
          <w:rFonts w:ascii="Meiryo UI" w:eastAsia="Meiryo UI" w:hAnsi="Meiryo UI" w:hint="eastAsia"/>
          <w:sz w:val="20"/>
          <w:szCs w:val="20"/>
        </w:rPr>
        <w:t>6</w:t>
      </w:r>
      <w:r w:rsidRPr="000054F0">
        <w:rPr>
          <w:rFonts w:ascii="Meiryo UI" w:eastAsia="Meiryo UI" w:hAnsi="Meiryo UI" w:hint="eastAsia"/>
          <w:sz w:val="20"/>
          <w:szCs w:val="20"/>
        </w:rPr>
        <w:t>条、本条本項、第</w:t>
      </w:r>
      <w:r w:rsidR="00B462F8" w:rsidRPr="000054F0">
        <w:rPr>
          <w:rFonts w:ascii="Meiryo UI" w:eastAsia="Meiryo UI" w:hAnsi="Meiryo UI" w:hint="eastAsia"/>
          <w:sz w:val="20"/>
          <w:szCs w:val="20"/>
        </w:rPr>
        <w:t>9</w:t>
      </w:r>
      <w:r w:rsidRPr="000054F0">
        <w:rPr>
          <w:rFonts w:ascii="Meiryo UI" w:eastAsia="Meiryo UI" w:hAnsi="Meiryo UI" w:hint="eastAsia"/>
          <w:sz w:val="20"/>
          <w:szCs w:val="20"/>
        </w:rPr>
        <w:t>条</w:t>
      </w:r>
      <w:r w:rsidR="00B462F8" w:rsidRPr="000054F0">
        <w:rPr>
          <w:rFonts w:ascii="Meiryo UI" w:eastAsia="Meiryo UI" w:hAnsi="Meiryo UI" w:hint="eastAsia"/>
          <w:sz w:val="20"/>
          <w:szCs w:val="20"/>
        </w:rPr>
        <w:t>及び第10条</w:t>
      </w:r>
      <w:r w:rsidRPr="000054F0">
        <w:rPr>
          <w:rFonts w:ascii="Meiryo UI" w:eastAsia="Meiryo UI" w:hAnsi="Meiryo UI" w:hint="eastAsia"/>
          <w:sz w:val="20"/>
          <w:szCs w:val="20"/>
        </w:rPr>
        <w:t>の規定については、本契約の終了又は解除された日より</w:t>
      </w:r>
      <w:r w:rsidR="00BD20C1">
        <w:rPr>
          <w:rFonts w:ascii="Meiryo UI" w:eastAsia="Meiryo UI" w:hAnsi="Meiryo UI" w:hint="eastAsia"/>
          <w:sz w:val="20"/>
          <w:szCs w:val="20"/>
        </w:rPr>
        <w:t>1</w:t>
      </w:r>
      <w:r w:rsidRPr="000054F0">
        <w:rPr>
          <w:rFonts w:ascii="Meiryo UI" w:eastAsia="Meiryo UI" w:hAnsi="Meiryo UI" w:hint="eastAsia"/>
          <w:sz w:val="20"/>
          <w:szCs w:val="20"/>
        </w:rPr>
        <w:t>年間は有効に存続する。</w:t>
      </w:r>
    </w:p>
    <w:p w14:paraId="47BADEC0" w14:textId="77777777" w:rsidR="00CE5FDC" w:rsidRPr="000054F0" w:rsidRDefault="00CE5FDC" w:rsidP="00441B9E">
      <w:pPr>
        <w:jc w:val="left"/>
        <w:rPr>
          <w:rFonts w:ascii="Meiryo UI" w:eastAsia="Meiryo UI" w:hAnsi="Meiryo UI"/>
          <w:b/>
          <w:sz w:val="20"/>
          <w:szCs w:val="20"/>
        </w:rPr>
      </w:pPr>
    </w:p>
    <w:p w14:paraId="670056D2" w14:textId="77777777" w:rsidR="00CE5FDC" w:rsidRPr="000054F0" w:rsidRDefault="00CE5FDC" w:rsidP="00CE5FDC">
      <w:pPr>
        <w:numPr>
          <w:ilvl w:val="0"/>
          <w:numId w:val="2"/>
        </w:numPr>
        <w:jc w:val="left"/>
        <w:rPr>
          <w:rFonts w:ascii="Meiryo UI" w:eastAsia="Meiryo UI" w:hAnsi="Meiryo UI"/>
          <w:b/>
          <w:sz w:val="20"/>
          <w:szCs w:val="20"/>
        </w:rPr>
      </w:pPr>
      <w:r w:rsidRPr="000054F0">
        <w:rPr>
          <w:rFonts w:ascii="Meiryo UI" w:eastAsia="Meiryo UI" w:hAnsi="Meiryo UI" w:hint="eastAsia"/>
          <w:b/>
          <w:sz w:val="20"/>
          <w:szCs w:val="20"/>
        </w:rPr>
        <w:t>（準拠法・管轄裁判所）</w:t>
      </w:r>
    </w:p>
    <w:p w14:paraId="130FA5C9" w14:textId="77777777" w:rsidR="00813533" w:rsidRPr="000054F0" w:rsidRDefault="00813533" w:rsidP="00813533">
      <w:pPr>
        <w:numPr>
          <w:ilvl w:val="0"/>
          <w:numId w:val="4"/>
        </w:numPr>
        <w:jc w:val="left"/>
        <w:rPr>
          <w:rFonts w:ascii="Meiryo UI" w:eastAsia="Meiryo UI" w:hAnsi="Meiryo UI"/>
          <w:sz w:val="20"/>
          <w:szCs w:val="20"/>
        </w:rPr>
      </w:pPr>
      <w:r w:rsidRPr="000054F0">
        <w:rPr>
          <w:rFonts w:ascii="Meiryo UI" w:eastAsia="Meiryo UI" w:hAnsi="Meiryo UI" w:hint="eastAsia"/>
          <w:sz w:val="20"/>
          <w:szCs w:val="20"/>
        </w:rPr>
        <w:t>本契約の成立、効力、解釈及び履行については、日本国法に準拠する。</w:t>
      </w:r>
    </w:p>
    <w:p w14:paraId="5A57CE49" w14:textId="77777777" w:rsidR="00813533" w:rsidRPr="000054F0" w:rsidRDefault="00813533" w:rsidP="00813533">
      <w:pPr>
        <w:numPr>
          <w:ilvl w:val="0"/>
          <w:numId w:val="4"/>
        </w:numPr>
        <w:jc w:val="left"/>
        <w:rPr>
          <w:rFonts w:ascii="Meiryo UI" w:eastAsia="Meiryo UI" w:hAnsi="Meiryo UI"/>
          <w:spacing w:val="-2"/>
          <w:sz w:val="20"/>
          <w:szCs w:val="20"/>
        </w:rPr>
      </w:pPr>
      <w:r w:rsidRPr="000054F0">
        <w:rPr>
          <w:rFonts w:ascii="Meiryo UI" w:eastAsia="Meiryo UI" w:hAnsi="Meiryo UI" w:hint="eastAsia"/>
          <w:spacing w:val="-2"/>
          <w:sz w:val="20"/>
          <w:szCs w:val="20"/>
        </w:rPr>
        <w:t>本契約に関し</w:t>
      </w:r>
      <w:r w:rsidR="00B044C7" w:rsidRPr="000054F0">
        <w:rPr>
          <w:rFonts w:ascii="Meiryo UI" w:eastAsia="Meiryo UI" w:hAnsi="Meiryo UI" w:hint="eastAsia"/>
          <w:spacing w:val="-2"/>
          <w:sz w:val="20"/>
          <w:szCs w:val="20"/>
        </w:rPr>
        <w:t>て</w:t>
      </w:r>
      <w:r w:rsidRPr="000054F0">
        <w:rPr>
          <w:rFonts w:ascii="Meiryo UI" w:eastAsia="Meiryo UI" w:hAnsi="Meiryo UI" w:hint="eastAsia"/>
          <w:spacing w:val="-2"/>
          <w:sz w:val="20"/>
          <w:szCs w:val="20"/>
        </w:rPr>
        <w:t>甲乙間で紛争が生じた場合には、東京地方裁判所をもって第一審の専属的合意管轄裁判所とする。</w:t>
      </w:r>
    </w:p>
    <w:p w14:paraId="75919E2F" w14:textId="77777777" w:rsidR="000D488B" w:rsidRPr="000054F0" w:rsidRDefault="000D488B" w:rsidP="00813533">
      <w:pPr>
        <w:jc w:val="left"/>
        <w:rPr>
          <w:rFonts w:ascii="Meiryo UI" w:eastAsia="Meiryo UI" w:hAnsi="Meiryo UI"/>
          <w:b/>
          <w:sz w:val="20"/>
          <w:szCs w:val="20"/>
        </w:rPr>
      </w:pPr>
    </w:p>
    <w:p w14:paraId="6E6E5ED7" w14:textId="77777777" w:rsidR="00CE5FDC" w:rsidRPr="000054F0" w:rsidRDefault="00CE5FDC" w:rsidP="00CE5FDC">
      <w:pPr>
        <w:numPr>
          <w:ilvl w:val="0"/>
          <w:numId w:val="2"/>
        </w:numPr>
        <w:jc w:val="left"/>
        <w:rPr>
          <w:rFonts w:ascii="Meiryo UI" w:eastAsia="Meiryo UI" w:hAnsi="Meiryo UI"/>
          <w:b/>
          <w:sz w:val="20"/>
          <w:szCs w:val="20"/>
        </w:rPr>
      </w:pPr>
      <w:r w:rsidRPr="000054F0">
        <w:rPr>
          <w:rFonts w:ascii="Meiryo UI" w:eastAsia="Meiryo UI" w:hAnsi="Meiryo UI" w:hint="eastAsia"/>
          <w:b/>
          <w:sz w:val="20"/>
          <w:szCs w:val="20"/>
        </w:rPr>
        <w:t>（協議事項）</w:t>
      </w:r>
    </w:p>
    <w:p w14:paraId="1B39625B" w14:textId="77777777" w:rsidR="00813533" w:rsidRPr="000054F0" w:rsidRDefault="00813533" w:rsidP="00813533">
      <w:pPr>
        <w:jc w:val="left"/>
        <w:rPr>
          <w:rFonts w:ascii="Meiryo UI" w:eastAsia="Meiryo UI" w:hAnsi="Meiryo UI"/>
          <w:sz w:val="20"/>
          <w:szCs w:val="20"/>
        </w:rPr>
      </w:pPr>
      <w:r w:rsidRPr="000054F0">
        <w:rPr>
          <w:rFonts w:ascii="Meiryo UI" w:eastAsia="Meiryo UI" w:hAnsi="Meiryo UI" w:hint="eastAsia"/>
          <w:sz w:val="20"/>
          <w:szCs w:val="20"/>
        </w:rPr>
        <w:t>本契約の解釈について疑義が生じた場合、又は、本契約に定めのない事項については、甲乙間で誠実に協議し、その取扱いを決定する。</w:t>
      </w:r>
    </w:p>
    <w:p w14:paraId="037F0777" w14:textId="77777777" w:rsidR="00813533" w:rsidRPr="000054F0" w:rsidRDefault="00813533" w:rsidP="00813533">
      <w:pPr>
        <w:jc w:val="left"/>
        <w:rPr>
          <w:rFonts w:ascii="Meiryo UI" w:eastAsia="Meiryo UI" w:hAnsi="Meiryo UI"/>
          <w:b/>
          <w:sz w:val="20"/>
          <w:szCs w:val="20"/>
        </w:rPr>
      </w:pPr>
    </w:p>
    <w:p w14:paraId="3B4E21DE" w14:textId="77777777" w:rsidR="00CE5FDC" w:rsidRPr="000054F0" w:rsidRDefault="002C0E9E" w:rsidP="00813533">
      <w:pPr>
        <w:jc w:val="left"/>
        <w:rPr>
          <w:rFonts w:ascii="Meiryo UI" w:eastAsia="Meiryo UI" w:hAnsi="Meiryo UI"/>
          <w:sz w:val="20"/>
          <w:szCs w:val="20"/>
        </w:rPr>
      </w:pPr>
      <w:r w:rsidRPr="000054F0">
        <w:rPr>
          <w:rFonts w:ascii="Meiryo UI" w:eastAsia="Meiryo UI" w:hAnsi="Meiryo UI" w:hint="eastAsia"/>
          <w:sz w:val="20"/>
          <w:szCs w:val="20"/>
        </w:rPr>
        <w:t>以上の</w:t>
      </w:r>
      <w:r w:rsidR="00813533" w:rsidRPr="000054F0">
        <w:rPr>
          <w:rFonts w:ascii="Meiryo UI" w:eastAsia="Meiryo UI" w:hAnsi="Meiryo UI" w:hint="eastAsia"/>
          <w:sz w:val="20"/>
          <w:szCs w:val="20"/>
        </w:rPr>
        <w:t>契約</w:t>
      </w:r>
      <w:r w:rsidRPr="000054F0">
        <w:rPr>
          <w:rFonts w:ascii="Meiryo UI" w:eastAsia="Meiryo UI" w:hAnsi="Meiryo UI" w:hint="eastAsia"/>
          <w:sz w:val="20"/>
          <w:szCs w:val="20"/>
        </w:rPr>
        <w:t>成立を証するため、本書2通を作成し、甲乙記名押印の上、各1通を保有する。</w:t>
      </w:r>
    </w:p>
    <w:p w14:paraId="3F761FFC" w14:textId="6EBE26C8" w:rsidR="002C0E9E" w:rsidRPr="000054F0" w:rsidRDefault="00F60D33" w:rsidP="00813533">
      <w:pPr>
        <w:jc w:val="left"/>
        <w:rPr>
          <w:rFonts w:ascii="Meiryo UI" w:eastAsia="Meiryo UI" w:hAnsi="Meiryo UI"/>
          <w:sz w:val="20"/>
          <w:szCs w:val="20"/>
        </w:rPr>
      </w:pPr>
      <w:r>
        <w:rPr>
          <w:rFonts w:ascii="Meiryo UI" w:eastAsia="Meiryo UI" w:hAnsi="Meiryo UI" w:hint="eastAsia"/>
          <w:sz w:val="20"/>
          <w:szCs w:val="20"/>
        </w:rPr>
        <w:t>●●</w:t>
      </w:r>
      <w:r w:rsidR="002C0E9E" w:rsidRPr="000054F0">
        <w:rPr>
          <w:rFonts w:ascii="Meiryo UI" w:eastAsia="Meiryo UI" w:hAnsi="Meiryo UI" w:hint="eastAsia"/>
          <w:sz w:val="20"/>
          <w:szCs w:val="20"/>
        </w:rPr>
        <w:t>年</w:t>
      </w:r>
      <w:r w:rsidR="00351B9C">
        <w:rPr>
          <w:rFonts w:ascii="Meiryo UI" w:eastAsia="Meiryo UI" w:hAnsi="Meiryo UI" w:hint="eastAsia"/>
          <w:sz w:val="20"/>
          <w:szCs w:val="20"/>
        </w:rPr>
        <w:t>●</w:t>
      </w:r>
      <w:r w:rsidR="002C0E9E" w:rsidRPr="000054F0">
        <w:rPr>
          <w:rFonts w:ascii="Meiryo UI" w:eastAsia="Meiryo UI" w:hAnsi="Meiryo UI" w:hint="eastAsia"/>
          <w:sz w:val="20"/>
          <w:szCs w:val="20"/>
        </w:rPr>
        <w:t>月</w:t>
      </w:r>
      <w:r w:rsidR="00351B9C">
        <w:rPr>
          <w:rFonts w:ascii="Meiryo UI" w:eastAsia="Meiryo UI" w:hAnsi="Meiryo UI" w:hint="eastAsia"/>
          <w:sz w:val="20"/>
          <w:szCs w:val="20"/>
        </w:rPr>
        <w:t>●</w:t>
      </w:r>
      <w:r w:rsidR="002C0E9E" w:rsidRPr="000054F0">
        <w:rPr>
          <w:rFonts w:ascii="Meiryo UI" w:eastAsia="Meiryo UI" w:hAnsi="Meiryo UI" w:hint="eastAsia"/>
          <w:sz w:val="20"/>
          <w:szCs w:val="20"/>
        </w:rPr>
        <w:t>日</w:t>
      </w:r>
    </w:p>
    <w:p w14:paraId="31B5D453" w14:textId="77777777" w:rsidR="0077222C" w:rsidRPr="000054F0" w:rsidRDefault="0077222C" w:rsidP="00813533">
      <w:pPr>
        <w:jc w:val="left"/>
        <w:rPr>
          <w:rFonts w:ascii="Meiryo UI" w:eastAsia="Meiryo UI" w:hAnsi="Meiryo UI"/>
          <w:sz w:val="20"/>
          <w:szCs w:val="20"/>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4995"/>
      </w:tblGrid>
      <w:tr w:rsidR="002C0E9E" w:rsidRPr="000054F0" w14:paraId="68A284E3" w14:textId="77777777" w:rsidTr="0077222C">
        <w:tc>
          <w:tcPr>
            <w:tcW w:w="958" w:type="dxa"/>
            <w:tcBorders>
              <w:top w:val="nil"/>
              <w:left w:val="nil"/>
              <w:bottom w:val="nil"/>
              <w:right w:val="nil"/>
            </w:tcBorders>
          </w:tcPr>
          <w:p w14:paraId="279F3C76" w14:textId="77777777" w:rsidR="002C0E9E" w:rsidRPr="000054F0" w:rsidRDefault="002C0E9E" w:rsidP="00441B9E">
            <w:pPr>
              <w:tabs>
                <w:tab w:val="left" w:pos="600"/>
              </w:tabs>
              <w:spacing w:line="340" w:lineRule="exact"/>
              <w:rPr>
                <w:rFonts w:ascii="Meiryo UI" w:eastAsia="Meiryo UI" w:hAnsi="Meiryo UI"/>
                <w:sz w:val="20"/>
                <w:szCs w:val="20"/>
              </w:rPr>
            </w:pPr>
            <w:r w:rsidRPr="000054F0">
              <w:rPr>
                <w:rFonts w:ascii="Meiryo UI" w:eastAsia="Meiryo UI" w:hAnsi="Meiryo UI"/>
                <w:sz w:val="20"/>
                <w:szCs w:val="20"/>
              </w:rPr>
              <w:t>（甲）</w:t>
            </w:r>
          </w:p>
        </w:tc>
        <w:tc>
          <w:tcPr>
            <w:tcW w:w="4995" w:type="dxa"/>
            <w:tcBorders>
              <w:top w:val="nil"/>
              <w:left w:val="nil"/>
              <w:bottom w:val="nil"/>
              <w:right w:val="nil"/>
            </w:tcBorders>
          </w:tcPr>
          <w:p w14:paraId="22DF3936" w14:textId="1FDC1C3C" w:rsidR="002C0E9E" w:rsidRPr="000054F0" w:rsidRDefault="002C0E9E" w:rsidP="00441B9E">
            <w:pPr>
              <w:tabs>
                <w:tab w:val="left" w:pos="600"/>
              </w:tabs>
              <w:spacing w:line="340" w:lineRule="exact"/>
              <w:rPr>
                <w:rFonts w:ascii="Meiryo UI" w:eastAsia="Meiryo UI" w:hAnsi="Meiryo UI"/>
                <w:sz w:val="20"/>
                <w:szCs w:val="20"/>
              </w:rPr>
            </w:pPr>
          </w:p>
        </w:tc>
      </w:tr>
      <w:tr w:rsidR="002C0E9E" w:rsidRPr="000054F0" w14:paraId="5C48890B" w14:textId="77777777" w:rsidTr="0077222C">
        <w:tc>
          <w:tcPr>
            <w:tcW w:w="958" w:type="dxa"/>
            <w:tcBorders>
              <w:top w:val="nil"/>
              <w:left w:val="nil"/>
              <w:bottom w:val="nil"/>
              <w:right w:val="nil"/>
            </w:tcBorders>
          </w:tcPr>
          <w:p w14:paraId="3DD0E21D" w14:textId="77777777" w:rsidR="002C0E9E" w:rsidRPr="000054F0" w:rsidRDefault="002C0E9E" w:rsidP="00441B9E">
            <w:pPr>
              <w:tabs>
                <w:tab w:val="left" w:pos="600"/>
              </w:tabs>
              <w:spacing w:line="340" w:lineRule="exact"/>
              <w:rPr>
                <w:rFonts w:ascii="Meiryo UI" w:eastAsia="Meiryo UI" w:hAnsi="Meiryo UI"/>
                <w:sz w:val="20"/>
                <w:szCs w:val="20"/>
              </w:rPr>
            </w:pPr>
          </w:p>
        </w:tc>
        <w:tc>
          <w:tcPr>
            <w:tcW w:w="4995" w:type="dxa"/>
            <w:tcBorders>
              <w:top w:val="nil"/>
              <w:left w:val="nil"/>
              <w:bottom w:val="nil"/>
              <w:right w:val="nil"/>
            </w:tcBorders>
          </w:tcPr>
          <w:p w14:paraId="117F50B9" w14:textId="16574E97" w:rsidR="002C0E9E" w:rsidRPr="000054F0" w:rsidRDefault="002C0E9E" w:rsidP="00441B9E">
            <w:pPr>
              <w:tabs>
                <w:tab w:val="left" w:pos="600"/>
              </w:tabs>
              <w:spacing w:line="340" w:lineRule="exact"/>
              <w:rPr>
                <w:rFonts w:ascii="Meiryo UI" w:eastAsia="Meiryo UI" w:hAnsi="Meiryo UI"/>
                <w:sz w:val="20"/>
                <w:szCs w:val="20"/>
              </w:rPr>
            </w:pPr>
          </w:p>
        </w:tc>
      </w:tr>
      <w:tr w:rsidR="002C0E9E" w:rsidRPr="000054F0" w14:paraId="5D6D1479" w14:textId="77777777" w:rsidTr="0077222C">
        <w:tc>
          <w:tcPr>
            <w:tcW w:w="958" w:type="dxa"/>
            <w:tcBorders>
              <w:top w:val="nil"/>
              <w:left w:val="nil"/>
              <w:bottom w:val="nil"/>
              <w:right w:val="nil"/>
            </w:tcBorders>
          </w:tcPr>
          <w:p w14:paraId="65BE61E8" w14:textId="77777777" w:rsidR="002C0E9E" w:rsidRPr="000054F0" w:rsidRDefault="002C0E9E" w:rsidP="00441B9E">
            <w:pPr>
              <w:tabs>
                <w:tab w:val="left" w:pos="600"/>
              </w:tabs>
              <w:spacing w:line="340" w:lineRule="exact"/>
              <w:rPr>
                <w:rFonts w:ascii="Meiryo UI" w:eastAsia="Meiryo UI" w:hAnsi="Meiryo UI"/>
                <w:sz w:val="20"/>
                <w:szCs w:val="20"/>
              </w:rPr>
            </w:pPr>
          </w:p>
        </w:tc>
        <w:tc>
          <w:tcPr>
            <w:tcW w:w="4995" w:type="dxa"/>
            <w:tcBorders>
              <w:top w:val="nil"/>
              <w:left w:val="nil"/>
              <w:bottom w:val="nil"/>
              <w:right w:val="nil"/>
            </w:tcBorders>
          </w:tcPr>
          <w:p w14:paraId="53BEE53C" w14:textId="5F2E228D" w:rsidR="002C0E9E" w:rsidRPr="000054F0" w:rsidRDefault="002C0E9E" w:rsidP="00441B9E">
            <w:pPr>
              <w:tabs>
                <w:tab w:val="left" w:pos="600"/>
              </w:tabs>
              <w:spacing w:line="340" w:lineRule="exact"/>
              <w:rPr>
                <w:rFonts w:ascii="Meiryo UI" w:eastAsia="Meiryo UI" w:hAnsi="Meiryo UI"/>
                <w:sz w:val="20"/>
                <w:szCs w:val="20"/>
              </w:rPr>
            </w:pPr>
          </w:p>
        </w:tc>
      </w:tr>
    </w:tbl>
    <w:p w14:paraId="3CB75274" w14:textId="77777777" w:rsidR="002C0E9E" w:rsidRPr="000054F0" w:rsidRDefault="002C0E9E" w:rsidP="00813533">
      <w:pPr>
        <w:jc w:val="left"/>
        <w:rPr>
          <w:rFonts w:ascii="Meiryo UI" w:eastAsia="Meiryo UI" w:hAnsi="Meiryo UI"/>
          <w:sz w:val="20"/>
          <w:szCs w:val="20"/>
        </w:rPr>
      </w:pPr>
    </w:p>
    <w:p w14:paraId="5FE30694" w14:textId="77777777" w:rsidR="002C0E9E" w:rsidRPr="000054F0" w:rsidRDefault="002C0E9E" w:rsidP="00813533">
      <w:pPr>
        <w:jc w:val="left"/>
        <w:rPr>
          <w:rFonts w:ascii="Meiryo UI" w:eastAsia="Meiryo UI" w:hAnsi="Meiryo UI"/>
          <w:sz w:val="20"/>
          <w:szCs w:val="20"/>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961"/>
      </w:tblGrid>
      <w:tr w:rsidR="002C0E9E" w:rsidRPr="000054F0" w14:paraId="5E8BF320" w14:textId="77777777" w:rsidTr="00441B9E">
        <w:tc>
          <w:tcPr>
            <w:tcW w:w="992" w:type="dxa"/>
            <w:tcBorders>
              <w:top w:val="nil"/>
              <w:left w:val="nil"/>
              <w:bottom w:val="nil"/>
              <w:right w:val="nil"/>
            </w:tcBorders>
          </w:tcPr>
          <w:p w14:paraId="23803ED3" w14:textId="77777777" w:rsidR="002C0E9E" w:rsidRPr="000054F0" w:rsidRDefault="002C0E9E" w:rsidP="00441B9E">
            <w:pPr>
              <w:tabs>
                <w:tab w:val="left" w:pos="600"/>
              </w:tabs>
              <w:spacing w:line="340" w:lineRule="exact"/>
              <w:rPr>
                <w:rFonts w:ascii="Meiryo UI" w:eastAsia="Meiryo UI" w:hAnsi="Meiryo UI"/>
                <w:sz w:val="20"/>
                <w:szCs w:val="20"/>
              </w:rPr>
            </w:pPr>
            <w:r w:rsidRPr="000054F0">
              <w:rPr>
                <w:rFonts w:ascii="Meiryo UI" w:eastAsia="Meiryo UI" w:hAnsi="Meiryo UI"/>
                <w:sz w:val="20"/>
                <w:szCs w:val="20"/>
              </w:rPr>
              <w:t>（乙）</w:t>
            </w:r>
          </w:p>
        </w:tc>
        <w:tc>
          <w:tcPr>
            <w:tcW w:w="4961" w:type="dxa"/>
            <w:tcBorders>
              <w:top w:val="nil"/>
              <w:left w:val="nil"/>
              <w:bottom w:val="nil"/>
              <w:right w:val="nil"/>
            </w:tcBorders>
          </w:tcPr>
          <w:p w14:paraId="09F6DD14" w14:textId="0FE2B5EE" w:rsidR="002C0E9E" w:rsidRPr="000054F0" w:rsidRDefault="002C0E9E" w:rsidP="00441B9E">
            <w:pPr>
              <w:tabs>
                <w:tab w:val="left" w:pos="600"/>
              </w:tabs>
              <w:spacing w:line="340" w:lineRule="exact"/>
              <w:rPr>
                <w:rFonts w:ascii="Meiryo UI" w:eastAsia="Meiryo UI" w:hAnsi="Meiryo UI"/>
                <w:sz w:val="20"/>
                <w:szCs w:val="20"/>
              </w:rPr>
            </w:pPr>
          </w:p>
        </w:tc>
      </w:tr>
      <w:tr w:rsidR="002C0E9E" w:rsidRPr="000054F0" w14:paraId="75E78EFD" w14:textId="77777777" w:rsidTr="00441B9E">
        <w:tc>
          <w:tcPr>
            <w:tcW w:w="992" w:type="dxa"/>
            <w:tcBorders>
              <w:top w:val="nil"/>
              <w:left w:val="nil"/>
              <w:bottom w:val="nil"/>
              <w:right w:val="nil"/>
            </w:tcBorders>
          </w:tcPr>
          <w:p w14:paraId="39FAE892" w14:textId="77777777" w:rsidR="002C0E9E" w:rsidRPr="000054F0" w:rsidRDefault="002C0E9E" w:rsidP="00441B9E">
            <w:pPr>
              <w:tabs>
                <w:tab w:val="left" w:pos="600"/>
              </w:tabs>
              <w:spacing w:line="340" w:lineRule="exact"/>
              <w:rPr>
                <w:rFonts w:ascii="Meiryo UI" w:eastAsia="Meiryo UI" w:hAnsi="Meiryo UI"/>
                <w:sz w:val="20"/>
                <w:szCs w:val="20"/>
              </w:rPr>
            </w:pPr>
          </w:p>
        </w:tc>
        <w:tc>
          <w:tcPr>
            <w:tcW w:w="4961" w:type="dxa"/>
            <w:tcBorders>
              <w:top w:val="nil"/>
              <w:left w:val="nil"/>
              <w:bottom w:val="nil"/>
              <w:right w:val="nil"/>
            </w:tcBorders>
          </w:tcPr>
          <w:p w14:paraId="69B8E9A0" w14:textId="076A14E6" w:rsidR="002C0E9E" w:rsidRPr="000054F0" w:rsidRDefault="002C0E9E" w:rsidP="00441B9E">
            <w:pPr>
              <w:tabs>
                <w:tab w:val="left" w:pos="600"/>
              </w:tabs>
              <w:spacing w:line="340" w:lineRule="exact"/>
              <w:rPr>
                <w:rFonts w:ascii="Meiryo UI" w:eastAsia="Meiryo UI" w:hAnsi="Meiryo UI"/>
                <w:sz w:val="20"/>
                <w:szCs w:val="20"/>
              </w:rPr>
            </w:pPr>
          </w:p>
        </w:tc>
      </w:tr>
      <w:tr w:rsidR="002C0E9E" w:rsidRPr="000054F0" w14:paraId="0B6CAC0B" w14:textId="77777777" w:rsidTr="00441B9E">
        <w:tc>
          <w:tcPr>
            <w:tcW w:w="992" w:type="dxa"/>
            <w:tcBorders>
              <w:top w:val="nil"/>
              <w:left w:val="nil"/>
              <w:bottom w:val="nil"/>
              <w:right w:val="nil"/>
            </w:tcBorders>
          </w:tcPr>
          <w:p w14:paraId="4F658761" w14:textId="77777777" w:rsidR="002C0E9E" w:rsidRPr="000054F0" w:rsidRDefault="002C0E9E" w:rsidP="00441B9E">
            <w:pPr>
              <w:tabs>
                <w:tab w:val="left" w:pos="600"/>
              </w:tabs>
              <w:spacing w:line="340" w:lineRule="exact"/>
              <w:rPr>
                <w:rFonts w:ascii="Meiryo UI" w:eastAsia="Meiryo UI" w:hAnsi="Meiryo UI"/>
                <w:sz w:val="20"/>
                <w:szCs w:val="20"/>
              </w:rPr>
            </w:pPr>
          </w:p>
        </w:tc>
        <w:tc>
          <w:tcPr>
            <w:tcW w:w="4961" w:type="dxa"/>
            <w:tcBorders>
              <w:top w:val="nil"/>
              <w:left w:val="nil"/>
              <w:bottom w:val="nil"/>
              <w:right w:val="nil"/>
            </w:tcBorders>
          </w:tcPr>
          <w:p w14:paraId="05077DAB" w14:textId="0C273474" w:rsidR="002C0E9E" w:rsidRPr="000054F0" w:rsidRDefault="002C0E9E" w:rsidP="00441B9E">
            <w:pPr>
              <w:tabs>
                <w:tab w:val="left" w:pos="600"/>
              </w:tabs>
              <w:spacing w:line="340" w:lineRule="exact"/>
              <w:rPr>
                <w:rFonts w:ascii="Meiryo UI" w:eastAsia="Meiryo UI" w:hAnsi="Meiryo UI"/>
                <w:sz w:val="20"/>
                <w:szCs w:val="20"/>
              </w:rPr>
            </w:pPr>
          </w:p>
        </w:tc>
      </w:tr>
    </w:tbl>
    <w:p w14:paraId="6310C7D5" w14:textId="77777777" w:rsidR="002C0E9E" w:rsidRPr="000054F0" w:rsidRDefault="002C0E9E" w:rsidP="0077222C">
      <w:pPr>
        <w:jc w:val="left"/>
        <w:rPr>
          <w:rFonts w:ascii="Meiryo UI" w:eastAsia="Meiryo UI" w:hAnsi="Meiryo UI"/>
          <w:sz w:val="20"/>
          <w:szCs w:val="20"/>
        </w:rPr>
      </w:pPr>
    </w:p>
    <w:sectPr w:rsidR="002C0E9E" w:rsidRPr="000054F0" w:rsidSect="0077222C">
      <w:pgSz w:w="23814" w:h="16839" w:orient="landscape" w:code="8"/>
      <w:pgMar w:top="1134" w:right="1134" w:bottom="851" w:left="1134" w:header="851" w:footer="992" w:gutter="0"/>
      <w:cols w:num="2" w:space="168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77F2" w14:textId="77777777" w:rsidR="004D5FC7" w:rsidRDefault="004D5FC7" w:rsidP="001A0C6C">
      <w:r>
        <w:separator/>
      </w:r>
    </w:p>
  </w:endnote>
  <w:endnote w:type="continuationSeparator" w:id="0">
    <w:p w14:paraId="74A5F502" w14:textId="77777777" w:rsidR="004D5FC7" w:rsidRDefault="004D5FC7" w:rsidP="001A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90D9" w14:textId="77777777" w:rsidR="004D5FC7" w:rsidRDefault="004D5FC7" w:rsidP="001A0C6C">
      <w:r>
        <w:separator/>
      </w:r>
    </w:p>
  </w:footnote>
  <w:footnote w:type="continuationSeparator" w:id="0">
    <w:p w14:paraId="3C63AADE" w14:textId="77777777" w:rsidR="004D5FC7" w:rsidRDefault="004D5FC7" w:rsidP="001A0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AFC"/>
    <w:multiLevelType w:val="hybridMultilevel"/>
    <w:tmpl w:val="4698A9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6957BA"/>
    <w:multiLevelType w:val="hybridMultilevel"/>
    <w:tmpl w:val="B6E88E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F0B78"/>
    <w:multiLevelType w:val="hybridMultilevel"/>
    <w:tmpl w:val="7BE6BB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E606D1"/>
    <w:multiLevelType w:val="hybridMultilevel"/>
    <w:tmpl w:val="5D32E33C"/>
    <w:lvl w:ilvl="0" w:tplc="859C17F2">
      <w:start w:val="1"/>
      <w:numFmt w:val="decimal"/>
      <w:lvlText w:val="第%1条"/>
      <w:lvlJc w:val="left"/>
      <w:pPr>
        <w:ind w:left="420" w:hanging="420"/>
      </w:pPr>
      <w:rPr>
        <w:rFonts w:ascii="Century" w:eastAsia="ＭＳ 明朝" w:hAnsi="Century" w:hint="default"/>
        <w:snapToGrid w:val="0"/>
        <w:spacing w:val="20"/>
        <w:w w:val="100"/>
        <w:kern w:val="0"/>
        <w:position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B3852"/>
    <w:multiLevelType w:val="hybridMultilevel"/>
    <w:tmpl w:val="B6E88E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D728D"/>
    <w:multiLevelType w:val="hybridMultilevel"/>
    <w:tmpl w:val="A4606B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5555D5"/>
    <w:multiLevelType w:val="hybridMultilevel"/>
    <w:tmpl w:val="6E26229E"/>
    <w:lvl w:ilvl="0" w:tplc="4A5400BC">
      <w:start w:val="1"/>
      <w:numFmt w:val="decimal"/>
      <w:lvlText w:val="(%1)"/>
      <w:lvlJc w:val="left"/>
      <w:pPr>
        <w:ind w:left="840" w:hanging="420"/>
      </w:pPr>
      <w:rPr>
        <w:rFonts w:ascii="Century" w:hAnsi="Century" w:hint="default"/>
        <w:b w:val="0"/>
        <w:i w:val="0"/>
        <w:sz w:val="20"/>
        <w:szCs w:val="2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C9E16F2"/>
    <w:multiLevelType w:val="hybridMultilevel"/>
    <w:tmpl w:val="78AE49BC"/>
    <w:lvl w:ilvl="0" w:tplc="2D2E881E">
      <w:start w:val="1"/>
      <w:numFmt w:val="decimal"/>
      <w:lvlText w:val="第%1条"/>
      <w:lvlJc w:val="left"/>
      <w:pPr>
        <w:ind w:left="420" w:hanging="420"/>
      </w:pPr>
      <w:rPr>
        <w:rFonts w:ascii="Meiryo UI" w:eastAsia="Meiryo UI" w:hAnsi="Meiryo UI" w:hint="default"/>
        <w:snapToGrid w:val="0"/>
        <w:spacing w:val="20"/>
        <w:w w:val="100"/>
        <w:kern w:val="0"/>
        <w:position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1165514">
    <w:abstractNumId w:val="3"/>
  </w:num>
  <w:num w:numId="2" w16cid:durableId="835731787">
    <w:abstractNumId w:val="7"/>
  </w:num>
  <w:num w:numId="3" w16cid:durableId="642391586">
    <w:abstractNumId w:val="1"/>
  </w:num>
  <w:num w:numId="4" w16cid:durableId="337927052">
    <w:abstractNumId w:val="0"/>
  </w:num>
  <w:num w:numId="5" w16cid:durableId="605817786">
    <w:abstractNumId w:val="4"/>
  </w:num>
  <w:num w:numId="6" w16cid:durableId="1074013923">
    <w:abstractNumId w:val="6"/>
  </w:num>
  <w:num w:numId="7" w16cid:durableId="1130392386">
    <w:abstractNumId w:val="5"/>
  </w:num>
  <w:num w:numId="8" w16cid:durableId="772630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DC"/>
    <w:rsid w:val="000054F0"/>
    <w:rsid w:val="00014159"/>
    <w:rsid w:val="00015FCD"/>
    <w:rsid w:val="000336A8"/>
    <w:rsid w:val="00072F86"/>
    <w:rsid w:val="00090DEF"/>
    <w:rsid w:val="000D488B"/>
    <w:rsid w:val="000F62AB"/>
    <w:rsid w:val="00105D6F"/>
    <w:rsid w:val="00130F6C"/>
    <w:rsid w:val="001A0C6C"/>
    <w:rsid w:val="001B3ACE"/>
    <w:rsid w:val="001B3CA5"/>
    <w:rsid w:val="001C4285"/>
    <w:rsid w:val="0020326A"/>
    <w:rsid w:val="0021713D"/>
    <w:rsid w:val="0026312B"/>
    <w:rsid w:val="0028327E"/>
    <w:rsid w:val="002C0E9E"/>
    <w:rsid w:val="002D1539"/>
    <w:rsid w:val="002E5899"/>
    <w:rsid w:val="00306EC7"/>
    <w:rsid w:val="00320CA1"/>
    <w:rsid w:val="00324F70"/>
    <w:rsid w:val="00332445"/>
    <w:rsid w:val="00335824"/>
    <w:rsid w:val="00335AE8"/>
    <w:rsid w:val="00351B9C"/>
    <w:rsid w:val="00383B48"/>
    <w:rsid w:val="003C18DD"/>
    <w:rsid w:val="003C777F"/>
    <w:rsid w:val="003D4CAE"/>
    <w:rsid w:val="003F1F29"/>
    <w:rsid w:val="00421D28"/>
    <w:rsid w:val="00441B9E"/>
    <w:rsid w:val="00470CCF"/>
    <w:rsid w:val="00481EA2"/>
    <w:rsid w:val="00481FB8"/>
    <w:rsid w:val="00483E77"/>
    <w:rsid w:val="004B46FC"/>
    <w:rsid w:val="004C2C89"/>
    <w:rsid w:val="004D5FC7"/>
    <w:rsid w:val="004F50BA"/>
    <w:rsid w:val="00501418"/>
    <w:rsid w:val="00520F6D"/>
    <w:rsid w:val="00534251"/>
    <w:rsid w:val="00561C88"/>
    <w:rsid w:val="005847D2"/>
    <w:rsid w:val="005E7DE9"/>
    <w:rsid w:val="00634E96"/>
    <w:rsid w:val="006D0E5C"/>
    <w:rsid w:val="00707D74"/>
    <w:rsid w:val="007102D0"/>
    <w:rsid w:val="00713200"/>
    <w:rsid w:val="007336A1"/>
    <w:rsid w:val="00741A10"/>
    <w:rsid w:val="00746D4C"/>
    <w:rsid w:val="007641AA"/>
    <w:rsid w:val="0077222C"/>
    <w:rsid w:val="007A751B"/>
    <w:rsid w:val="007D60E9"/>
    <w:rsid w:val="00801017"/>
    <w:rsid w:val="00813533"/>
    <w:rsid w:val="00836E7D"/>
    <w:rsid w:val="00861525"/>
    <w:rsid w:val="00886B2A"/>
    <w:rsid w:val="008D7334"/>
    <w:rsid w:val="00977448"/>
    <w:rsid w:val="009804CB"/>
    <w:rsid w:val="00981194"/>
    <w:rsid w:val="009924FB"/>
    <w:rsid w:val="0099558A"/>
    <w:rsid w:val="009B6806"/>
    <w:rsid w:val="009D3747"/>
    <w:rsid w:val="009F0748"/>
    <w:rsid w:val="009F6DC3"/>
    <w:rsid w:val="00A604CC"/>
    <w:rsid w:val="00A95B2A"/>
    <w:rsid w:val="00B044C7"/>
    <w:rsid w:val="00B07716"/>
    <w:rsid w:val="00B33085"/>
    <w:rsid w:val="00B462F8"/>
    <w:rsid w:val="00B50C93"/>
    <w:rsid w:val="00B9667D"/>
    <w:rsid w:val="00B96BD3"/>
    <w:rsid w:val="00BB2A38"/>
    <w:rsid w:val="00BD20C1"/>
    <w:rsid w:val="00C2555A"/>
    <w:rsid w:val="00C27EB0"/>
    <w:rsid w:val="00CE5FDC"/>
    <w:rsid w:val="00CE71EB"/>
    <w:rsid w:val="00CF37AB"/>
    <w:rsid w:val="00D15AAB"/>
    <w:rsid w:val="00D35318"/>
    <w:rsid w:val="00D36CCE"/>
    <w:rsid w:val="00D83D0A"/>
    <w:rsid w:val="00DB702C"/>
    <w:rsid w:val="00DE783F"/>
    <w:rsid w:val="00E06E8E"/>
    <w:rsid w:val="00E44A9D"/>
    <w:rsid w:val="00E75DB6"/>
    <w:rsid w:val="00E76776"/>
    <w:rsid w:val="00EE1F7D"/>
    <w:rsid w:val="00F05E47"/>
    <w:rsid w:val="00F079D8"/>
    <w:rsid w:val="00F60D33"/>
    <w:rsid w:val="00F7645B"/>
    <w:rsid w:val="00FA7109"/>
    <w:rsid w:val="00FB09BD"/>
    <w:rsid w:val="00FB2475"/>
    <w:rsid w:val="00FE5D49"/>
    <w:rsid w:val="00FE6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E35C7"/>
  <w15:chartTrackingRefBased/>
  <w15:docId w15:val="{AD6F1259-43CB-4F82-9D4E-843EDA66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88B"/>
    <w:rPr>
      <w:rFonts w:ascii="Arial" w:eastAsia="ＭＳ ゴシック" w:hAnsi="Arial"/>
      <w:sz w:val="18"/>
      <w:szCs w:val="18"/>
    </w:rPr>
  </w:style>
  <w:style w:type="character" w:customStyle="1" w:styleId="a4">
    <w:name w:val="吹き出し (文字)"/>
    <w:link w:val="a3"/>
    <w:uiPriority w:val="99"/>
    <w:semiHidden/>
    <w:rsid w:val="000D488B"/>
    <w:rPr>
      <w:rFonts w:ascii="Arial" w:eastAsia="ＭＳ ゴシック" w:hAnsi="Arial" w:cs="Times New Roman"/>
      <w:kern w:val="2"/>
      <w:sz w:val="18"/>
      <w:szCs w:val="18"/>
    </w:rPr>
  </w:style>
  <w:style w:type="paragraph" w:styleId="a5">
    <w:name w:val="Revision"/>
    <w:hidden/>
    <w:uiPriority w:val="99"/>
    <w:semiHidden/>
    <w:rsid w:val="0021713D"/>
    <w:rPr>
      <w:kern w:val="2"/>
      <w:sz w:val="21"/>
      <w:szCs w:val="22"/>
    </w:rPr>
  </w:style>
  <w:style w:type="paragraph" w:styleId="a6">
    <w:name w:val="header"/>
    <w:basedOn w:val="a"/>
    <w:link w:val="a7"/>
    <w:uiPriority w:val="99"/>
    <w:unhideWhenUsed/>
    <w:rsid w:val="001A0C6C"/>
    <w:pPr>
      <w:tabs>
        <w:tab w:val="center" w:pos="4252"/>
        <w:tab w:val="right" w:pos="8504"/>
      </w:tabs>
      <w:snapToGrid w:val="0"/>
    </w:pPr>
  </w:style>
  <w:style w:type="character" w:customStyle="1" w:styleId="a7">
    <w:name w:val="ヘッダー (文字)"/>
    <w:basedOn w:val="a0"/>
    <w:link w:val="a6"/>
    <w:uiPriority w:val="99"/>
    <w:rsid w:val="001A0C6C"/>
    <w:rPr>
      <w:kern w:val="2"/>
      <w:sz w:val="21"/>
      <w:szCs w:val="22"/>
    </w:rPr>
  </w:style>
  <w:style w:type="paragraph" w:styleId="a8">
    <w:name w:val="footer"/>
    <w:basedOn w:val="a"/>
    <w:link w:val="a9"/>
    <w:uiPriority w:val="99"/>
    <w:unhideWhenUsed/>
    <w:rsid w:val="001A0C6C"/>
    <w:pPr>
      <w:tabs>
        <w:tab w:val="center" w:pos="4252"/>
        <w:tab w:val="right" w:pos="8504"/>
      </w:tabs>
      <w:snapToGrid w:val="0"/>
    </w:pPr>
  </w:style>
  <w:style w:type="character" w:customStyle="1" w:styleId="a9">
    <w:name w:val="フッター (文字)"/>
    <w:basedOn w:val="a0"/>
    <w:link w:val="a8"/>
    <w:uiPriority w:val="99"/>
    <w:rsid w:val="001A0C6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F60B-C3BF-472F-8424-02D1645B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BGP</dc:creator>
  <cp:keywords/>
  <cp:lastModifiedBy>BGP久下 茂男</cp:lastModifiedBy>
  <cp:revision>2</cp:revision>
  <cp:lastPrinted>2021-02-03T00:34:00Z</cp:lastPrinted>
  <dcterms:created xsi:type="dcterms:W3CDTF">2023-05-16T12:02:00Z</dcterms:created>
  <dcterms:modified xsi:type="dcterms:W3CDTF">2023-05-16T12:02:00Z</dcterms:modified>
</cp:coreProperties>
</file>